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BC05" w14:textId="139EB81B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7E1B8B" w14:textId="0574FE6D" w:rsidR="00644586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F1B08B" w14:textId="77777777" w:rsidR="0085644C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О бюджете муниципального образования </w:t>
      </w:r>
      <w:r w:rsidR="0085644C">
        <w:rPr>
          <w:b/>
          <w:snapToGrid w:val="0"/>
          <w:szCs w:val="28"/>
        </w:rPr>
        <w:t>муниципальный округ</w:t>
      </w:r>
    </w:p>
    <w:p w14:paraId="7B8E9969" w14:textId="25083D10" w:rsidR="00E95708" w:rsidRPr="002A4734" w:rsidRDefault="00E95708" w:rsidP="0064458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2A4734">
        <w:rPr>
          <w:b/>
          <w:snapToGrid w:val="0"/>
          <w:szCs w:val="28"/>
        </w:rPr>
        <w:t xml:space="preserve">город Горячий Ключ </w:t>
      </w:r>
      <w:r w:rsidR="0085644C">
        <w:rPr>
          <w:b/>
          <w:snapToGrid w:val="0"/>
          <w:szCs w:val="28"/>
        </w:rPr>
        <w:t>Краснодарского края</w:t>
      </w:r>
    </w:p>
    <w:p w14:paraId="63A42808" w14:textId="0FAA6AE9" w:rsidR="00087717" w:rsidRPr="00087717" w:rsidRDefault="00242D69" w:rsidP="00087717">
      <w:pPr>
        <w:pStyle w:val="1"/>
        <w:keepNext w:val="0"/>
        <w:widowControl w:val="0"/>
        <w:spacing w:line="240" w:lineRule="auto"/>
        <w:jc w:val="center"/>
      </w:pPr>
      <w:r w:rsidRPr="002A4734">
        <w:rPr>
          <w:b/>
          <w:snapToGrid w:val="0"/>
          <w:szCs w:val="28"/>
        </w:rPr>
        <w:t>на 202</w:t>
      </w:r>
      <w:r w:rsidR="0085644C">
        <w:rPr>
          <w:b/>
          <w:snapToGrid w:val="0"/>
          <w:szCs w:val="28"/>
        </w:rPr>
        <w:t xml:space="preserve">5 </w:t>
      </w:r>
      <w:r w:rsidR="00162C2F" w:rsidRPr="002A4734">
        <w:rPr>
          <w:b/>
          <w:snapToGrid w:val="0"/>
          <w:szCs w:val="28"/>
        </w:rPr>
        <w:t xml:space="preserve">год и </w:t>
      </w:r>
      <w:r w:rsidRPr="002A4734">
        <w:rPr>
          <w:b/>
          <w:snapToGrid w:val="0"/>
          <w:szCs w:val="28"/>
        </w:rPr>
        <w:t>на плановый период 202</w:t>
      </w:r>
      <w:r w:rsidR="0085644C">
        <w:rPr>
          <w:b/>
          <w:snapToGrid w:val="0"/>
          <w:szCs w:val="28"/>
        </w:rPr>
        <w:t>6</w:t>
      </w:r>
      <w:r w:rsidR="00162C2F" w:rsidRPr="002A4734">
        <w:rPr>
          <w:b/>
          <w:snapToGrid w:val="0"/>
          <w:szCs w:val="28"/>
        </w:rPr>
        <w:t xml:space="preserve"> и 20</w:t>
      </w:r>
      <w:r w:rsidRPr="002A4734">
        <w:rPr>
          <w:b/>
          <w:snapToGrid w:val="0"/>
          <w:szCs w:val="28"/>
        </w:rPr>
        <w:t>2</w:t>
      </w:r>
      <w:r w:rsidR="0085644C">
        <w:rPr>
          <w:b/>
          <w:snapToGrid w:val="0"/>
          <w:szCs w:val="28"/>
        </w:rPr>
        <w:t>7</w:t>
      </w:r>
      <w:r w:rsidR="00162C2F" w:rsidRPr="002A4734">
        <w:rPr>
          <w:b/>
          <w:snapToGrid w:val="0"/>
          <w:szCs w:val="28"/>
        </w:rPr>
        <w:t xml:space="preserve"> годов</w:t>
      </w:r>
    </w:p>
    <w:p w14:paraId="537AEE37" w14:textId="77777777" w:rsidR="002C5B0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717">
        <w:rPr>
          <w:rFonts w:ascii="Times New Roman" w:hAnsi="Times New Roman" w:cs="Times New Roman"/>
          <w:sz w:val="28"/>
          <w:szCs w:val="28"/>
        </w:rPr>
        <w:t xml:space="preserve">(в редакции Решения Совета муниципального образования муниципальный округ город Горячий Ключ Краснодарского края от </w:t>
      </w:r>
    </w:p>
    <w:p w14:paraId="0669BA51" w14:textId="5923FDC3" w:rsidR="00B2350A" w:rsidRDefault="0077215E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03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="002C5C84">
        <w:rPr>
          <w:rFonts w:ascii="Times New Roman" w:hAnsi="Times New Roman" w:cs="Times New Roman"/>
          <w:sz w:val="28"/>
          <w:szCs w:val="28"/>
        </w:rPr>
        <w:t>бря</w:t>
      </w:r>
      <w:r w:rsidR="00087717" w:rsidRPr="00087717">
        <w:rPr>
          <w:rFonts w:ascii="Times New Roman" w:hAnsi="Times New Roman" w:cs="Times New Roman"/>
          <w:sz w:val="28"/>
          <w:szCs w:val="28"/>
        </w:rPr>
        <w:t xml:space="preserve"> 2025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28</w:t>
      </w:r>
      <w:r w:rsidR="00087717" w:rsidRPr="00087717">
        <w:rPr>
          <w:rFonts w:ascii="Times New Roman" w:hAnsi="Times New Roman" w:cs="Times New Roman"/>
          <w:sz w:val="28"/>
          <w:szCs w:val="28"/>
        </w:rPr>
        <w:t>)</w:t>
      </w:r>
    </w:p>
    <w:p w14:paraId="3E4EA90A" w14:textId="77777777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847DDC" w14:textId="08EAC3EA" w:rsid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 Советом муниципального образования муниципальный округ город Горячий Ключ Краснодарского края от 13 декабря 2024 года № 403</w:t>
      </w:r>
    </w:p>
    <w:p w14:paraId="61E45554" w14:textId="77777777" w:rsidR="00087717" w:rsidRPr="00087717" w:rsidRDefault="00087717" w:rsidP="00644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F5209" w14:textId="210124B8" w:rsidR="006A492B" w:rsidRPr="0062167D" w:rsidRDefault="006A492B" w:rsidP="00B2350A">
      <w:pPr>
        <w:pStyle w:val="1"/>
        <w:spacing w:line="240" w:lineRule="auto"/>
        <w:ind w:firstLine="709"/>
        <w:rPr>
          <w:szCs w:val="28"/>
        </w:rPr>
      </w:pPr>
      <w:r w:rsidRPr="0062167D">
        <w:rPr>
          <w:szCs w:val="28"/>
        </w:rPr>
        <w:t>1.</w:t>
      </w:r>
      <w:r w:rsidR="00B95DDB" w:rsidRPr="0062167D">
        <w:rPr>
          <w:szCs w:val="28"/>
        </w:rPr>
        <w:t> </w:t>
      </w:r>
      <w:r w:rsidRPr="0062167D">
        <w:rPr>
          <w:szCs w:val="28"/>
        </w:rPr>
        <w:t xml:space="preserve">Утвердить основные характеристики </w:t>
      </w:r>
      <w:r w:rsidR="0096458F" w:rsidRPr="0062167D">
        <w:rPr>
          <w:snapToGrid w:val="0"/>
          <w:szCs w:val="28"/>
        </w:rPr>
        <w:t>бюджет</w:t>
      </w:r>
      <w:r w:rsidR="00DB5C44" w:rsidRPr="0062167D">
        <w:rPr>
          <w:snapToGrid w:val="0"/>
          <w:szCs w:val="28"/>
        </w:rPr>
        <w:t>а</w:t>
      </w:r>
      <w:r w:rsidR="0096458F" w:rsidRPr="0062167D">
        <w:rPr>
          <w:snapToGrid w:val="0"/>
          <w:szCs w:val="28"/>
        </w:rPr>
        <w:t xml:space="preserve"> муниципального образования </w:t>
      </w:r>
      <w:r w:rsidR="0085644C">
        <w:rPr>
          <w:snapToGrid w:val="0"/>
          <w:szCs w:val="28"/>
        </w:rPr>
        <w:t xml:space="preserve">муниципальный округ </w:t>
      </w:r>
      <w:r w:rsidR="0096458F" w:rsidRPr="0062167D">
        <w:rPr>
          <w:snapToGrid w:val="0"/>
          <w:szCs w:val="28"/>
        </w:rPr>
        <w:t xml:space="preserve">город Горячий Ключ </w:t>
      </w:r>
      <w:r w:rsidR="0085644C">
        <w:rPr>
          <w:snapToGrid w:val="0"/>
          <w:szCs w:val="28"/>
        </w:rPr>
        <w:t xml:space="preserve">Краснодарского края </w:t>
      </w:r>
      <w:r w:rsidR="00DB5C44" w:rsidRPr="0062167D">
        <w:rPr>
          <w:szCs w:val="28"/>
        </w:rPr>
        <w:t xml:space="preserve">(далее – местный бюджет) </w:t>
      </w:r>
      <w:r w:rsidR="00AC1E3F" w:rsidRPr="0062167D">
        <w:rPr>
          <w:szCs w:val="28"/>
        </w:rPr>
        <w:t>на 202</w:t>
      </w:r>
      <w:r w:rsidR="0085644C">
        <w:rPr>
          <w:szCs w:val="28"/>
        </w:rPr>
        <w:t>5</w:t>
      </w:r>
      <w:r w:rsidRPr="0062167D">
        <w:rPr>
          <w:szCs w:val="28"/>
        </w:rPr>
        <w:t xml:space="preserve"> год:</w:t>
      </w:r>
    </w:p>
    <w:p w14:paraId="382B06B3" w14:textId="6388F38C" w:rsidR="006A492B" w:rsidRPr="000F1081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081">
        <w:rPr>
          <w:rFonts w:ascii="Times New Roman" w:hAnsi="Times New Roman" w:cs="Times New Roman"/>
          <w:sz w:val="28"/>
          <w:szCs w:val="28"/>
        </w:rPr>
        <w:t>1)</w:t>
      </w:r>
      <w:r w:rsidR="00B95DDB" w:rsidRPr="000F1081">
        <w:rPr>
          <w:rFonts w:ascii="Times New Roman" w:hAnsi="Times New Roman" w:cs="Times New Roman"/>
          <w:sz w:val="28"/>
          <w:szCs w:val="28"/>
        </w:rPr>
        <w:t> </w:t>
      </w:r>
      <w:r w:rsidRPr="000F108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7215E" w:rsidRPr="000F1081">
        <w:rPr>
          <w:rFonts w:ascii="Times New Roman" w:hAnsi="Times New Roman" w:cs="Times New Roman"/>
          <w:sz w:val="28"/>
          <w:szCs w:val="28"/>
        </w:rPr>
        <w:t>3 671 152,1</w:t>
      </w:r>
      <w:r w:rsidR="002C5C84" w:rsidRPr="000F1081">
        <w:rPr>
          <w:rFonts w:ascii="Times New Roman" w:hAnsi="Times New Roman"/>
          <w:sz w:val="28"/>
          <w:szCs w:val="28"/>
        </w:rPr>
        <w:t xml:space="preserve"> </w:t>
      </w:r>
      <w:r w:rsidRPr="000F1081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5ACDC4A" w14:textId="23290036" w:rsidR="006A492B" w:rsidRPr="000F1081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081">
        <w:rPr>
          <w:rFonts w:ascii="Times New Roman" w:hAnsi="Times New Roman" w:cs="Times New Roman"/>
          <w:sz w:val="28"/>
          <w:szCs w:val="28"/>
        </w:rPr>
        <w:t>2)</w:t>
      </w:r>
      <w:r w:rsidR="00B95DDB" w:rsidRPr="000F1081">
        <w:rPr>
          <w:rFonts w:ascii="Times New Roman" w:hAnsi="Times New Roman" w:cs="Times New Roman"/>
          <w:sz w:val="28"/>
          <w:szCs w:val="28"/>
        </w:rPr>
        <w:t> </w:t>
      </w:r>
      <w:r w:rsidRPr="000F108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77215E" w:rsidRPr="000F1081">
        <w:rPr>
          <w:rFonts w:ascii="Times New Roman" w:hAnsi="Times New Roman" w:cs="Times New Roman"/>
          <w:sz w:val="28"/>
          <w:szCs w:val="28"/>
        </w:rPr>
        <w:t>3 955 577,1</w:t>
      </w:r>
      <w:r w:rsidR="005E4077" w:rsidRPr="000F1081">
        <w:rPr>
          <w:rFonts w:ascii="Times New Roman" w:hAnsi="Times New Roman"/>
          <w:sz w:val="28"/>
          <w:szCs w:val="28"/>
        </w:rPr>
        <w:t xml:space="preserve"> </w:t>
      </w:r>
      <w:r w:rsidRPr="000F1081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38BE5DD" w14:textId="723587E3" w:rsidR="006A492B" w:rsidRPr="000F1081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081">
        <w:rPr>
          <w:rFonts w:ascii="Times New Roman" w:hAnsi="Times New Roman" w:cs="Times New Roman"/>
          <w:sz w:val="28"/>
          <w:szCs w:val="28"/>
        </w:rPr>
        <w:t>3)</w:t>
      </w:r>
      <w:r w:rsidR="00B95DDB" w:rsidRPr="000F1081">
        <w:rPr>
          <w:rFonts w:ascii="Times New Roman" w:hAnsi="Times New Roman" w:cs="Times New Roman"/>
          <w:sz w:val="28"/>
          <w:szCs w:val="28"/>
        </w:rPr>
        <w:t> </w:t>
      </w:r>
      <w:r w:rsidRPr="000F1081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B808C1" w:rsidRPr="000F1081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</w:t>
      </w:r>
      <w:r w:rsidR="004C4062" w:rsidRPr="000F108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B808C1" w:rsidRPr="000F1081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0F108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B808C1" w:rsidRPr="000F1081">
        <w:rPr>
          <w:rFonts w:ascii="Times New Roman" w:hAnsi="Times New Roman" w:cs="Times New Roman"/>
          <w:sz w:val="28"/>
          <w:szCs w:val="28"/>
        </w:rPr>
        <w:t>на 1 января</w:t>
      </w:r>
      <w:r w:rsidR="004D0487" w:rsidRPr="000F1081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 w:rsidRPr="000F1081">
        <w:rPr>
          <w:rFonts w:ascii="Times New Roman" w:hAnsi="Times New Roman" w:cs="Times New Roman"/>
          <w:sz w:val="28"/>
          <w:szCs w:val="28"/>
        </w:rPr>
        <w:t>6</w:t>
      </w:r>
      <w:r w:rsidRPr="000F108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A1FB3" w:rsidRPr="000F1081">
        <w:rPr>
          <w:rFonts w:ascii="Times New Roman" w:hAnsi="Times New Roman"/>
          <w:sz w:val="28"/>
          <w:szCs w:val="28"/>
        </w:rPr>
        <w:t>434</w:t>
      </w:r>
      <w:r w:rsidR="00231F41" w:rsidRPr="000F1081">
        <w:rPr>
          <w:rFonts w:ascii="Times New Roman" w:hAnsi="Times New Roman"/>
          <w:sz w:val="28"/>
          <w:szCs w:val="28"/>
        </w:rPr>
        <w:t> 000,0</w:t>
      </w:r>
      <w:r w:rsidR="005E4077" w:rsidRPr="000F1081">
        <w:rPr>
          <w:rFonts w:ascii="Times New Roman" w:hAnsi="Times New Roman"/>
          <w:sz w:val="28"/>
          <w:szCs w:val="28"/>
        </w:rPr>
        <w:t xml:space="preserve"> </w:t>
      </w:r>
      <w:r w:rsidRPr="000F1081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</w:t>
      </w:r>
      <w:r w:rsidR="00DB5C44" w:rsidRPr="000F1081">
        <w:rPr>
          <w:rFonts w:ascii="Times New Roman" w:hAnsi="Times New Roman" w:cs="Times New Roman"/>
          <w:sz w:val="28"/>
          <w:szCs w:val="28"/>
        </w:rPr>
        <w:t xml:space="preserve">муниципальным гарантиям муниципального образования </w:t>
      </w:r>
      <w:r w:rsidR="00DE060D" w:rsidRPr="000F108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B5C44" w:rsidRPr="000F1081">
        <w:rPr>
          <w:rFonts w:ascii="Times New Roman" w:hAnsi="Times New Roman" w:cs="Times New Roman"/>
          <w:sz w:val="28"/>
          <w:szCs w:val="28"/>
        </w:rPr>
        <w:t>город Горячий Ключ</w:t>
      </w:r>
      <w:r w:rsidRPr="000F1081">
        <w:rPr>
          <w:rFonts w:ascii="Times New Roman" w:hAnsi="Times New Roman" w:cs="Times New Roman"/>
          <w:sz w:val="28"/>
          <w:szCs w:val="28"/>
        </w:rPr>
        <w:t xml:space="preserve"> </w:t>
      </w:r>
      <w:r w:rsidR="00DE060D" w:rsidRPr="000F108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0F1081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0F1081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0F108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B5C44" w:rsidRPr="000F1081">
        <w:rPr>
          <w:rFonts w:ascii="Times New Roman" w:hAnsi="Times New Roman" w:cs="Times New Roman"/>
          <w:sz w:val="28"/>
          <w:szCs w:val="28"/>
        </w:rPr>
        <w:t>0,0</w:t>
      </w:r>
      <w:r w:rsidRPr="000F108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09CE5DD" w14:textId="57B12A5E" w:rsidR="008F1AD2" w:rsidRPr="000F1081" w:rsidRDefault="008F1AD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081">
        <w:rPr>
          <w:rFonts w:ascii="Times New Roman" w:hAnsi="Times New Roman" w:cs="Times New Roman"/>
          <w:sz w:val="28"/>
          <w:szCs w:val="28"/>
        </w:rPr>
        <w:t>4)</w:t>
      </w:r>
      <w:r w:rsidR="00B95DDB" w:rsidRPr="000F1081">
        <w:rPr>
          <w:rFonts w:ascii="Times New Roman" w:hAnsi="Times New Roman" w:cs="Times New Roman"/>
          <w:sz w:val="28"/>
          <w:szCs w:val="28"/>
        </w:rPr>
        <w:t> </w:t>
      </w:r>
      <w:r w:rsidR="004C4062" w:rsidRPr="000F1081">
        <w:rPr>
          <w:rFonts w:ascii="Times New Roman" w:hAnsi="Times New Roman" w:cs="Times New Roman"/>
          <w:sz w:val="28"/>
          <w:szCs w:val="28"/>
        </w:rPr>
        <w:t>дефицит</w:t>
      </w:r>
      <w:r w:rsidRPr="000F1081">
        <w:rPr>
          <w:rFonts w:ascii="Times New Roman" w:hAnsi="Times New Roman" w:cs="Times New Roman"/>
          <w:sz w:val="28"/>
          <w:szCs w:val="28"/>
        </w:rPr>
        <w:t xml:space="preserve"> местного бюджета в сумме </w:t>
      </w:r>
      <w:r w:rsidR="00FA1FB3" w:rsidRPr="000F1081">
        <w:rPr>
          <w:rFonts w:ascii="Times New Roman" w:hAnsi="Times New Roman"/>
          <w:sz w:val="28"/>
          <w:szCs w:val="28"/>
        </w:rPr>
        <w:t>284</w:t>
      </w:r>
      <w:r w:rsidR="00231F41" w:rsidRPr="000F1081">
        <w:rPr>
          <w:rFonts w:ascii="Times New Roman" w:hAnsi="Times New Roman"/>
          <w:sz w:val="28"/>
          <w:szCs w:val="28"/>
        </w:rPr>
        <w:t> 425,0</w:t>
      </w:r>
      <w:r w:rsidR="005E4077" w:rsidRPr="000F1081">
        <w:rPr>
          <w:rFonts w:ascii="Times New Roman" w:hAnsi="Times New Roman"/>
          <w:sz w:val="28"/>
          <w:szCs w:val="28"/>
        </w:rPr>
        <w:t xml:space="preserve"> </w:t>
      </w:r>
      <w:r w:rsidR="004C4062" w:rsidRPr="000F1081">
        <w:rPr>
          <w:rFonts w:ascii="Times New Roman" w:hAnsi="Times New Roman" w:cs="Times New Roman"/>
          <w:sz w:val="28"/>
          <w:szCs w:val="28"/>
        </w:rPr>
        <w:t>тыс. рублей</w:t>
      </w:r>
      <w:r w:rsidRPr="000F108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FE271B" w14:textId="016FC88B" w:rsidR="006A492B" w:rsidRPr="000F1081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081">
        <w:rPr>
          <w:rFonts w:ascii="Times New Roman" w:hAnsi="Times New Roman" w:cs="Times New Roman"/>
          <w:sz w:val="28"/>
          <w:szCs w:val="28"/>
        </w:rPr>
        <w:t>2.</w:t>
      </w:r>
      <w:r w:rsidR="00B95DDB" w:rsidRPr="000F1081">
        <w:rPr>
          <w:rFonts w:ascii="Times New Roman" w:hAnsi="Times New Roman" w:cs="Times New Roman"/>
          <w:sz w:val="28"/>
          <w:szCs w:val="28"/>
        </w:rPr>
        <w:t> </w:t>
      </w:r>
      <w:r w:rsidRPr="000F1081">
        <w:rPr>
          <w:rFonts w:ascii="Times New Roman" w:hAnsi="Times New Roman" w:cs="Times New Roman"/>
          <w:sz w:val="28"/>
          <w:szCs w:val="28"/>
        </w:rPr>
        <w:t>Утвердить основные характе</w:t>
      </w:r>
      <w:r w:rsidR="00465C2A" w:rsidRPr="000F1081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DB5C44" w:rsidRPr="000F1081">
        <w:rPr>
          <w:rFonts w:ascii="Times New Roman" w:hAnsi="Times New Roman" w:cs="Times New Roman"/>
          <w:sz w:val="28"/>
          <w:szCs w:val="28"/>
        </w:rPr>
        <w:t>местн</w:t>
      </w:r>
      <w:r w:rsidR="009C5757" w:rsidRPr="000F1081">
        <w:rPr>
          <w:rFonts w:ascii="Times New Roman" w:hAnsi="Times New Roman" w:cs="Times New Roman"/>
          <w:sz w:val="28"/>
          <w:szCs w:val="28"/>
        </w:rPr>
        <w:t>ого бюджета на 202</w:t>
      </w:r>
      <w:r w:rsidR="004C4062" w:rsidRPr="000F1081">
        <w:rPr>
          <w:rFonts w:ascii="Times New Roman" w:hAnsi="Times New Roman" w:cs="Times New Roman"/>
          <w:sz w:val="28"/>
          <w:szCs w:val="28"/>
        </w:rPr>
        <w:t>6</w:t>
      </w:r>
      <w:r w:rsidR="009C5757" w:rsidRPr="000F1081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C4062" w:rsidRPr="000F1081">
        <w:rPr>
          <w:rFonts w:ascii="Times New Roman" w:hAnsi="Times New Roman" w:cs="Times New Roman"/>
          <w:sz w:val="28"/>
          <w:szCs w:val="28"/>
        </w:rPr>
        <w:t>7</w:t>
      </w:r>
      <w:r w:rsidR="0036158D" w:rsidRPr="000F1081">
        <w:rPr>
          <w:rFonts w:ascii="Times New Roman" w:hAnsi="Times New Roman" w:cs="Times New Roman"/>
          <w:sz w:val="28"/>
          <w:szCs w:val="28"/>
        </w:rPr>
        <w:t xml:space="preserve"> </w:t>
      </w:r>
      <w:r w:rsidRPr="000F1081">
        <w:rPr>
          <w:rFonts w:ascii="Times New Roman" w:hAnsi="Times New Roman" w:cs="Times New Roman"/>
          <w:sz w:val="28"/>
          <w:szCs w:val="28"/>
        </w:rPr>
        <w:t>год:</w:t>
      </w:r>
    </w:p>
    <w:p w14:paraId="692EE5C9" w14:textId="584AE6C8" w:rsidR="006A492B" w:rsidRPr="000F1081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081">
        <w:rPr>
          <w:rFonts w:ascii="Times New Roman" w:hAnsi="Times New Roman" w:cs="Times New Roman"/>
          <w:sz w:val="28"/>
          <w:szCs w:val="28"/>
        </w:rPr>
        <w:t>1)</w:t>
      </w:r>
      <w:r w:rsidR="00B95DDB" w:rsidRPr="000F1081">
        <w:rPr>
          <w:rFonts w:ascii="Times New Roman" w:hAnsi="Times New Roman" w:cs="Times New Roman"/>
          <w:sz w:val="28"/>
          <w:szCs w:val="28"/>
        </w:rPr>
        <w:t> </w:t>
      </w:r>
      <w:r w:rsidRPr="000F1081">
        <w:rPr>
          <w:rFonts w:ascii="Times New Roman" w:hAnsi="Times New Roman" w:cs="Times New Roman"/>
          <w:sz w:val="28"/>
          <w:szCs w:val="28"/>
        </w:rPr>
        <w:t>общий объем доходов на</w:t>
      </w:r>
      <w:r w:rsidR="009C5757" w:rsidRPr="000F1081">
        <w:rPr>
          <w:rFonts w:ascii="Times New Roman" w:hAnsi="Times New Roman" w:cs="Times New Roman"/>
          <w:sz w:val="28"/>
          <w:szCs w:val="28"/>
        </w:rPr>
        <w:t xml:space="preserve"> 202</w:t>
      </w:r>
      <w:r w:rsidR="004C4062" w:rsidRPr="000F1081">
        <w:rPr>
          <w:rFonts w:ascii="Times New Roman" w:hAnsi="Times New Roman" w:cs="Times New Roman"/>
          <w:sz w:val="28"/>
          <w:szCs w:val="28"/>
        </w:rPr>
        <w:t>6</w:t>
      </w:r>
      <w:r w:rsidRPr="000F108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B6164" w:rsidRPr="000F1081">
        <w:rPr>
          <w:rFonts w:ascii="Times New Roman" w:hAnsi="Times New Roman" w:cs="Times New Roman"/>
          <w:sz w:val="28"/>
          <w:szCs w:val="28"/>
        </w:rPr>
        <w:t>3 958 372,9</w:t>
      </w:r>
      <w:r w:rsidR="005E4077" w:rsidRPr="000F1081">
        <w:rPr>
          <w:rFonts w:ascii="Times New Roman" w:hAnsi="Times New Roman" w:cs="Times New Roman"/>
          <w:sz w:val="28"/>
          <w:szCs w:val="28"/>
        </w:rPr>
        <w:t xml:space="preserve"> </w:t>
      </w:r>
      <w:r w:rsidR="009C5757" w:rsidRPr="000F1081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4C4062" w:rsidRPr="000F1081">
        <w:rPr>
          <w:rFonts w:ascii="Times New Roman" w:hAnsi="Times New Roman" w:cs="Times New Roman"/>
          <w:sz w:val="28"/>
          <w:szCs w:val="28"/>
        </w:rPr>
        <w:t>7</w:t>
      </w:r>
      <w:r w:rsidRPr="000F108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0D03" w:rsidRPr="000F1081">
        <w:rPr>
          <w:rFonts w:ascii="Times New Roman" w:hAnsi="Times New Roman" w:cs="Times New Roman"/>
          <w:sz w:val="28"/>
          <w:szCs w:val="28"/>
        </w:rPr>
        <w:t>3 36</w:t>
      </w:r>
      <w:r w:rsidR="00FA1FB3" w:rsidRPr="000F1081">
        <w:rPr>
          <w:rFonts w:ascii="Times New Roman" w:hAnsi="Times New Roman" w:cs="Times New Roman"/>
          <w:sz w:val="28"/>
          <w:szCs w:val="28"/>
        </w:rPr>
        <w:t>3</w:t>
      </w:r>
      <w:r w:rsidR="007F0D03" w:rsidRPr="000F1081">
        <w:rPr>
          <w:rFonts w:ascii="Times New Roman" w:hAnsi="Times New Roman" w:cs="Times New Roman"/>
          <w:sz w:val="28"/>
          <w:szCs w:val="28"/>
        </w:rPr>
        <w:t> 1</w:t>
      </w:r>
      <w:r w:rsidR="00FA1FB3" w:rsidRPr="000F1081">
        <w:rPr>
          <w:rFonts w:ascii="Times New Roman" w:hAnsi="Times New Roman" w:cs="Times New Roman"/>
          <w:sz w:val="28"/>
          <w:szCs w:val="28"/>
        </w:rPr>
        <w:t>68</w:t>
      </w:r>
      <w:r w:rsidR="007F0D03" w:rsidRPr="000F1081">
        <w:rPr>
          <w:rFonts w:ascii="Times New Roman" w:hAnsi="Times New Roman" w:cs="Times New Roman"/>
          <w:sz w:val="28"/>
          <w:szCs w:val="28"/>
        </w:rPr>
        <w:t>,</w:t>
      </w:r>
      <w:r w:rsidR="00FA1FB3" w:rsidRPr="000F1081">
        <w:rPr>
          <w:rFonts w:ascii="Times New Roman" w:hAnsi="Times New Roman" w:cs="Times New Roman"/>
          <w:sz w:val="28"/>
          <w:szCs w:val="28"/>
        </w:rPr>
        <w:t>7</w:t>
      </w:r>
      <w:r w:rsidRPr="000F108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47324BF3" w14:textId="5BF25963" w:rsidR="006A492B" w:rsidRPr="000F1081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081">
        <w:rPr>
          <w:rFonts w:ascii="Times New Roman" w:hAnsi="Times New Roman" w:cs="Times New Roman"/>
          <w:sz w:val="28"/>
          <w:szCs w:val="28"/>
        </w:rPr>
        <w:t>2)</w:t>
      </w:r>
      <w:r w:rsidR="00B95DDB" w:rsidRPr="000F1081">
        <w:rPr>
          <w:rFonts w:ascii="Times New Roman" w:hAnsi="Times New Roman" w:cs="Times New Roman"/>
          <w:sz w:val="28"/>
          <w:szCs w:val="28"/>
        </w:rPr>
        <w:t> </w:t>
      </w:r>
      <w:r w:rsidRPr="000F1081">
        <w:rPr>
          <w:rFonts w:ascii="Times New Roman" w:hAnsi="Times New Roman" w:cs="Times New Roman"/>
          <w:sz w:val="28"/>
          <w:szCs w:val="28"/>
        </w:rPr>
        <w:t>общий объем расходов на 202</w:t>
      </w:r>
      <w:r w:rsidR="004C4062" w:rsidRPr="000F1081">
        <w:rPr>
          <w:rFonts w:ascii="Times New Roman" w:hAnsi="Times New Roman" w:cs="Times New Roman"/>
          <w:sz w:val="28"/>
          <w:szCs w:val="28"/>
        </w:rPr>
        <w:t>6</w:t>
      </w:r>
      <w:r w:rsidR="006A492B" w:rsidRPr="000F108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B6164" w:rsidRPr="000F1081">
        <w:rPr>
          <w:rFonts w:ascii="Times New Roman" w:hAnsi="Times New Roman" w:cs="Times New Roman"/>
          <w:sz w:val="28"/>
          <w:szCs w:val="28"/>
        </w:rPr>
        <w:t>3 784 372,9</w:t>
      </w:r>
      <w:r w:rsidR="005E4077" w:rsidRPr="000F1081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0F1081">
        <w:rPr>
          <w:rFonts w:ascii="Times New Roman" w:hAnsi="Times New Roman" w:cs="Times New Roman"/>
          <w:sz w:val="28"/>
          <w:szCs w:val="28"/>
        </w:rPr>
        <w:t>тыс. рублей</w:t>
      </w:r>
      <w:r w:rsidRPr="000F1081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C4062" w:rsidRPr="000F1081">
        <w:rPr>
          <w:rFonts w:ascii="Times New Roman" w:hAnsi="Times New Roman" w:cs="Times New Roman"/>
          <w:sz w:val="28"/>
          <w:szCs w:val="28"/>
        </w:rPr>
        <w:t>7</w:t>
      </w:r>
      <w:r w:rsidR="006A492B" w:rsidRPr="000F108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30B8" w:rsidRPr="000F1081">
        <w:rPr>
          <w:rFonts w:ascii="Times New Roman" w:hAnsi="Times New Roman" w:cs="Times New Roman"/>
          <w:sz w:val="28"/>
          <w:szCs w:val="28"/>
        </w:rPr>
        <w:t>3</w:t>
      </w:r>
      <w:r w:rsidR="00F47EAE" w:rsidRPr="000F1081">
        <w:rPr>
          <w:rFonts w:ascii="Times New Roman" w:hAnsi="Times New Roman" w:cs="Times New Roman"/>
          <w:sz w:val="28"/>
          <w:szCs w:val="28"/>
        </w:rPr>
        <w:t> </w:t>
      </w:r>
      <w:r w:rsidR="007F0D03" w:rsidRPr="000F1081">
        <w:rPr>
          <w:rFonts w:ascii="Times New Roman" w:hAnsi="Times New Roman" w:cs="Times New Roman"/>
          <w:sz w:val="28"/>
          <w:szCs w:val="28"/>
        </w:rPr>
        <w:t>2</w:t>
      </w:r>
      <w:r w:rsidR="00F47EAE" w:rsidRPr="000F1081">
        <w:rPr>
          <w:rFonts w:ascii="Times New Roman" w:hAnsi="Times New Roman" w:cs="Times New Roman"/>
          <w:sz w:val="28"/>
          <w:szCs w:val="28"/>
        </w:rPr>
        <w:t>5</w:t>
      </w:r>
      <w:r w:rsidR="00FA1FB3" w:rsidRPr="000F1081">
        <w:rPr>
          <w:rFonts w:ascii="Times New Roman" w:hAnsi="Times New Roman" w:cs="Times New Roman"/>
          <w:sz w:val="28"/>
          <w:szCs w:val="28"/>
        </w:rPr>
        <w:t>3</w:t>
      </w:r>
      <w:r w:rsidR="00F47EAE" w:rsidRPr="000F1081">
        <w:rPr>
          <w:rFonts w:ascii="Times New Roman" w:hAnsi="Times New Roman" w:cs="Times New Roman"/>
          <w:sz w:val="28"/>
          <w:szCs w:val="28"/>
        </w:rPr>
        <w:t> 1</w:t>
      </w:r>
      <w:r w:rsidR="00FA1FB3" w:rsidRPr="000F1081">
        <w:rPr>
          <w:rFonts w:ascii="Times New Roman" w:hAnsi="Times New Roman" w:cs="Times New Roman"/>
          <w:sz w:val="28"/>
          <w:szCs w:val="28"/>
        </w:rPr>
        <w:t>68</w:t>
      </w:r>
      <w:r w:rsidR="00F47EAE" w:rsidRPr="000F1081">
        <w:rPr>
          <w:rFonts w:ascii="Times New Roman" w:hAnsi="Times New Roman" w:cs="Times New Roman"/>
          <w:sz w:val="28"/>
          <w:szCs w:val="28"/>
        </w:rPr>
        <w:t>,</w:t>
      </w:r>
      <w:r w:rsidR="00FA1FB3" w:rsidRPr="000F1081">
        <w:rPr>
          <w:rFonts w:ascii="Times New Roman" w:hAnsi="Times New Roman" w:cs="Times New Roman"/>
          <w:sz w:val="28"/>
          <w:szCs w:val="28"/>
        </w:rPr>
        <w:t>7</w:t>
      </w:r>
      <w:r w:rsidR="007C7560" w:rsidRPr="000F1081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0F1081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F9893BF" w14:textId="2067E132" w:rsidR="006A492B" w:rsidRPr="000F1081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081">
        <w:rPr>
          <w:rFonts w:ascii="Times New Roman" w:hAnsi="Times New Roman" w:cs="Times New Roman"/>
          <w:sz w:val="28"/>
          <w:szCs w:val="28"/>
        </w:rPr>
        <w:t>3)</w:t>
      </w:r>
      <w:r w:rsidR="00B95DDB" w:rsidRPr="000F1081">
        <w:rPr>
          <w:rFonts w:ascii="Times New Roman" w:hAnsi="Times New Roman" w:cs="Times New Roman"/>
          <w:sz w:val="28"/>
          <w:szCs w:val="28"/>
        </w:rPr>
        <w:t> </w:t>
      </w:r>
      <w:r w:rsidRPr="000F1081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1404C9" w:rsidRPr="000F1081">
        <w:rPr>
          <w:rFonts w:ascii="Times New Roman" w:hAnsi="Times New Roman" w:cs="Times New Roman"/>
          <w:sz w:val="28"/>
          <w:szCs w:val="28"/>
        </w:rPr>
        <w:t>муниципаль</w:t>
      </w:r>
      <w:r w:rsidRPr="000F1081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1404C9" w:rsidRPr="000F10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0F108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0F108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C15724" w:rsidRPr="000F1081">
        <w:rPr>
          <w:rFonts w:ascii="Times New Roman" w:hAnsi="Times New Roman" w:cs="Times New Roman"/>
          <w:sz w:val="28"/>
          <w:szCs w:val="28"/>
        </w:rPr>
        <w:t xml:space="preserve"> </w:t>
      </w:r>
      <w:r w:rsidR="004C4062" w:rsidRPr="000F108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C15724" w:rsidRPr="000F1081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0F1081">
        <w:rPr>
          <w:rFonts w:ascii="Times New Roman" w:hAnsi="Times New Roman" w:cs="Times New Roman"/>
          <w:sz w:val="28"/>
          <w:szCs w:val="28"/>
        </w:rPr>
        <w:t>7</w:t>
      </w:r>
      <w:r w:rsidRPr="000F1081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C4062" w:rsidRPr="000F1081">
        <w:rPr>
          <w:rFonts w:ascii="Times New Roman" w:hAnsi="Times New Roman" w:cs="Times New Roman"/>
          <w:sz w:val="28"/>
          <w:szCs w:val="28"/>
        </w:rPr>
        <w:t xml:space="preserve"> </w:t>
      </w:r>
      <w:r w:rsidR="00FA1FB3" w:rsidRPr="000F1081">
        <w:rPr>
          <w:rFonts w:ascii="Times New Roman" w:hAnsi="Times New Roman" w:cs="Times New Roman"/>
          <w:sz w:val="28"/>
          <w:szCs w:val="28"/>
        </w:rPr>
        <w:t>260</w:t>
      </w:r>
      <w:r w:rsidR="00F47EAE" w:rsidRPr="000F1081">
        <w:rPr>
          <w:rFonts w:ascii="Times New Roman" w:hAnsi="Times New Roman" w:cs="Times New Roman"/>
          <w:sz w:val="28"/>
          <w:szCs w:val="28"/>
        </w:rPr>
        <w:t> 000,0</w:t>
      </w:r>
      <w:r w:rsidRPr="000F1081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1404C9" w:rsidRPr="000F1081">
        <w:rPr>
          <w:rFonts w:ascii="Times New Roman" w:hAnsi="Times New Roman" w:cs="Times New Roman"/>
          <w:sz w:val="28"/>
          <w:szCs w:val="28"/>
        </w:rPr>
        <w:t>муниципаль</w:t>
      </w:r>
      <w:r w:rsidRPr="000F1081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1404C9" w:rsidRPr="000F10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0F108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404C9" w:rsidRPr="000F1081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0F108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0F1081">
        <w:rPr>
          <w:rFonts w:ascii="Times New Roman" w:hAnsi="Times New Roman" w:cs="Times New Roman"/>
          <w:sz w:val="28"/>
          <w:szCs w:val="28"/>
        </w:rPr>
        <w:t xml:space="preserve">в </w:t>
      </w:r>
      <w:r w:rsidR="00795A07" w:rsidRPr="000F1081">
        <w:rPr>
          <w:rFonts w:ascii="Times New Roman" w:hAnsi="Times New Roman" w:cs="Times New Roman"/>
          <w:sz w:val="28"/>
          <w:szCs w:val="28"/>
        </w:rPr>
        <w:t xml:space="preserve">валюте Российской Федерации в </w:t>
      </w:r>
      <w:r w:rsidRPr="000F108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404C9" w:rsidRPr="000F1081">
        <w:rPr>
          <w:rFonts w:ascii="Times New Roman" w:hAnsi="Times New Roman" w:cs="Times New Roman"/>
          <w:sz w:val="28"/>
          <w:szCs w:val="28"/>
        </w:rPr>
        <w:t>0,0</w:t>
      </w:r>
      <w:r w:rsidRPr="000F1081">
        <w:rPr>
          <w:rFonts w:ascii="Times New Roman" w:hAnsi="Times New Roman" w:cs="Times New Roman"/>
          <w:sz w:val="28"/>
          <w:szCs w:val="28"/>
        </w:rPr>
        <w:t xml:space="preserve"> тыс. рублей, и верхний предел </w:t>
      </w:r>
      <w:r w:rsidR="00DC747B" w:rsidRPr="000F1081">
        <w:rPr>
          <w:rFonts w:ascii="Times New Roman" w:hAnsi="Times New Roman" w:cs="Times New Roman"/>
          <w:sz w:val="28"/>
          <w:szCs w:val="28"/>
        </w:rPr>
        <w:t>муниципаль</w:t>
      </w:r>
      <w:r w:rsidRPr="000F1081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DC747B" w:rsidRPr="000F10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4062" w:rsidRPr="000F108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0F1081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4C4062" w:rsidRPr="000F108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D86F9E" w:rsidRPr="000F1081">
        <w:rPr>
          <w:rFonts w:ascii="Times New Roman" w:hAnsi="Times New Roman" w:cs="Times New Roman"/>
          <w:sz w:val="28"/>
          <w:szCs w:val="28"/>
        </w:rPr>
        <w:t>на 1 января 202</w:t>
      </w:r>
      <w:r w:rsidR="004C4062" w:rsidRPr="000F1081">
        <w:rPr>
          <w:rFonts w:ascii="Times New Roman" w:hAnsi="Times New Roman" w:cs="Times New Roman"/>
          <w:sz w:val="28"/>
          <w:szCs w:val="28"/>
        </w:rPr>
        <w:t>8</w:t>
      </w:r>
      <w:r w:rsidRPr="000F108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FA1FB3" w:rsidRPr="000F1081">
        <w:rPr>
          <w:rFonts w:ascii="Times New Roman" w:hAnsi="Times New Roman" w:cs="Times New Roman"/>
          <w:sz w:val="28"/>
          <w:szCs w:val="28"/>
        </w:rPr>
        <w:t>150 00</w:t>
      </w:r>
      <w:r w:rsidR="00483FDA" w:rsidRPr="000F1081">
        <w:rPr>
          <w:rFonts w:ascii="Times New Roman" w:hAnsi="Times New Roman" w:cs="Times New Roman"/>
          <w:sz w:val="28"/>
          <w:szCs w:val="28"/>
        </w:rPr>
        <w:t>0,0</w:t>
      </w:r>
      <w:r w:rsidRPr="000F1081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DC747B" w:rsidRPr="000F1081">
        <w:rPr>
          <w:rFonts w:ascii="Times New Roman" w:hAnsi="Times New Roman" w:cs="Times New Roman"/>
          <w:sz w:val="28"/>
          <w:szCs w:val="28"/>
        </w:rPr>
        <w:t>муниципаль</w:t>
      </w:r>
      <w:r w:rsidRPr="000F1081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DC747B" w:rsidRPr="000F10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 w:rsidRPr="000F108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DC747B" w:rsidRPr="000F1081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E060D" w:rsidRPr="000F108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0141" w:rsidRPr="000F1081">
        <w:rPr>
          <w:rFonts w:ascii="Times New Roman" w:hAnsi="Times New Roman" w:cs="Times New Roman"/>
          <w:sz w:val="28"/>
          <w:szCs w:val="28"/>
        </w:rPr>
        <w:t>в</w:t>
      </w:r>
      <w:r w:rsidR="00795A07" w:rsidRPr="000F1081">
        <w:rPr>
          <w:rFonts w:ascii="Times New Roman" w:hAnsi="Times New Roman" w:cs="Times New Roman"/>
          <w:sz w:val="28"/>
          <w:szCs w:val="28"/>
        </w:rPr>
        <w:t xml:space="preserve"> валюте Российской Федерации в</w:t>
      </w:r>
      <w:r w:rsidR="00370141" w:rsidRPr="000F1081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DC747B" w:rsidRPr="000F1081">
        <w:rPr>
          <w:rFonts w:ascii="Times New Roman" w:hAnsi="Times New Roman" w:cs="Times New Roman"/>
          <w:sz w:val="28"/>
          <w:szCs w:val="28"/>
        </w:rPr>
        <w:t>0,0</w:t>
      </w:r>
      <w:r w:rsidRPr="000F108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6757D" w:rsidRPr="000F1081">
        <w:rPr>
          <w:rFonts w:ascii="Times New Roman" w:hAnsi="Times New Roman" w:cs="Times New Roman"/>
          <w:sz w:val="28"/>
          <w:szCs w:val="28"/>
        </w:rPr>
        <w:t>;</w:t>
      </w:r>
    </w:p>
    <w:p w14:paraId="04B43A38" w14:textId="375C8EDC" w:rsidR="0026757D" w:rsidRPr="0062167D" w:rsidRDefault="0026757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081">
        <w:rPr>
          <w:rFonts w:ascii="Times New Roman" w:hAnsi="Times New Roman" w:cs="Times New Roman"/>
          <w:sz w:val="28"/>
          <w:szCs w:val="28"/>
        </w:rPr>
        <w:t xml:space="preserve">4) профицит местного бюджета на 2026 год в сумме </w:t>
      </w:r>
      <w:r w:rsidR="00FA1FB3" w:rsidRPr="000F1081">
        <w:rPr>
          <w:rFonts w:ascii="Times New Roman" w:hAnsi="Times New Roman"/>
          <w:sz w:val="28"/>
          <w:szCs w:val="28"/>
        </w:rPr>
        <w:t>174</w:t>
      </w:r>
      <w:r w:rsidR="00231F41" w:rsidRPr="000F1081">
        <w:rPr>
          <w:rFonts w:ascii="Times New Roman" w:hAnsi="Times New Roman"/>
          <w:sz w:val="28"/>
          <w:szCs w:val="28"/>
        </w:rPr>
        <w:t> 000,0</w:t>
      </w:r>
      <w:r w:rsidR="005E4077" w:rsidRPr="000F1081">
        <w:rPr>
          <w:rFonts w:ascii="Times New Roman" w:hAnsi="Times New Roman"/>
          <w:sz w:val="28"/>
          <w:szCs w:val="28"/>
        </w:rPr>
        <w:t xml:space="preserve"> </w:t>
      </w:r>
      <w:r w:rsidRPr="000F1081">
        <w:rPr>
          <w:rFonts w:ascii="Times New Roman" w:hAnsi="Times New Roman" w:cs="Times New Roman"/>
          <w:sz w:val="28"/>
          <w:szCs w:val="28"/>
        </w:rPr>
        <w:t xml:space="preserve">тыс. рублей, на 2027 год </w:t>
      </w:r>
      <w:r w:rsidR="00F47EAE" w:rsidRPr="000F1081">
        <w:rPr>
          <w:rFonts w:ascii="Times New Roman" w:hAnsi="Times New Roman" w:cs="Times New Roman"/>
          <w:sz w:val="28"/>
          <w:szCs w:val="28"/>
        </w:rPr>
        <w:t>1</w:t>
      </w:r>
      <w:r w:rsidR="000F1081" w:rsidRPr="000F1081">
        <w:rPr>
          <w:rFonts w:ascii="Times New Roman" w:hAnsi="Times New Roman" w:cs="Times New Roman"/>
          <w:sz w:val="28"/>
          <w:szCs w:val="28"/>
        </w:rPr>
        <w:t>45</w:t>
      </w:r>
      <w:r w:rsidR="00F47EAE" w:rsidRPr="000F1081">
        <w:rPr>
          <w:rFonts w:ascii="Times New Roman" w:hAnsi="Times New Roman" w:cs="Times New Roman"/>
          <w:sz w:val="28"/>
          <w:szCs w:val="28"/>
        </w:rPr>
        <w:t> 000,0</w:t>
      </w:r>
      <w:r w:rsidRPr="000F108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07EC834" w14:textId="083B6D20" w:rsidR="006A492B" w:rsidRPr="0062167D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поступлений доходов в </w:t>
      </w:r>
      <w:r w:rsidR="00D95EED" w:rsidRPr="0062167D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62167D">
        <w:rPr>
          <w:rFonts w:ascii="Times New Roman" w:hAnsi="Times New Roman" w:cs="Times New Roman"/>
          <w:sz w:val="28"/>
          <w:szCs w:val="28"/>
        </w:rPr>
        <w:t>й бюджет по кодам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видов (подвидов) доходов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в суммах согласно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 приложению 1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C66EB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1AD3301C" w14:textId="74F94951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 xml:space="preserve">Утвердить в составе доходов </w:t>
      </w:r>
      <w:r w:rsidR="000D16A3" w:rsidRPr="0062167D">
        <w:rPr>
          <w:rFonts w:ascii="Times New Roman" w:hAnsi="Times New Roman" w:cs="Times New Roman"/>
          <w:sz w:val="28"/>
          <w:szCs w:val="28"/>
        </w:rPr>
        <w:t>местн</w:t>
      </w:r>
      <w:r w:rsidRPr="0062167D">
        <w:rPr>
          <w:rFonts w:ascii="Times New Roman" w:hAnsi="Times New Roman" w:cs="Times New Roman"/>
          <w:sz w:val="28"/>
          <w:szCs w:val="28"/>
        </w:rPr>
        <w:t xml:space="preserve">ого бюджета безвозмездные поступления из 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37148C" w:rsidRPr="0062167D">
        <w:rPr>
          <w:rFonts w:ascii="Times New Roman" w:hAnsi="Times New Roman" w:cs="Times New Roman"/>
          <w:sz w:val="28"/>
          <w:szCs w:val="28"/>
        </w:rPr>
        <w:t>на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455883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7" w:history="1">
        <w:r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44586" w:rsidRPr="0062167D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2</w:t>
      </w:r>
      <w:r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D16A3" w:rsidRPr="0062167D">
        <w:rPr>
          <w:rFonts w:ascii="Times New Roman" w:hAnsi="Times New Roman" w:cs="Times New Roman"/>
          <w:sz w:val="28"/>
          <w:szCs w:val="28"/>
        </w:rPr>
        <w:t>решению</w:t>
      </w:r>
      <w:r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2E96503" w14:textId="47C086C6" w:rsidR="006A492B" w:rsidRPr="009F7639" w:rsidRDefault="00F4399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4</w:t>
      </w:r>
      <w:r w:rsidR="00263D69" w:rsidRPr="009F7639">
        <w:rPr>
          <w:rFonts w:ascii="Times New Roman" w:hAnsi="Times New Roman" w:cs="Times New Roman"/>
          <w:sz w:val="28"/>
          <w:szCs w:val="28"/>
        </w:rPr>
        <w:t>.</w:t>
      </w:r>
      <w:r w:rsidR="00B95DDB" w:rsidRPr="009F7639">
        <w:rPr>
          <w:rFonts w:ascii="Times New Roman" w:hAnsi="Times New Roman" w:cs="Times New Roman"/>
          <w:sz w:val="28"/>
          <w:szCs w:val="28"/>
        </w:rPr>
        <w:t> 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="006A492B" w:rsidRPr="009F7639">
        <w:rPr>
          <w:rFonts w:ascii="Times New Roman" w:hAnsi="Times New Roman" w:cs="Times New Roman"/>
          <w:sz w:val="28"/>
          <w:szCs w:val="28"/>
        </w:rPr>
        <w:t xml:space="preserve">й бюджет, направляются в установленном порядке на увеличение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="006A492B" w:rsidRPr="009F7639">
        <w:rPr>
          <w:rFonts w:ascii="Times New Roman" w:hAnsi="Times New Roman" w:cs="Times New Roman"/>
          <w:sz w:val="28"/>
          <w:szCs w:val="28"/>
        </w:rPr>
        <w:t>ого бюджета соответственно целям их предоставления.</w:t>
      </w:r>
    </w:p>
    <w:p w14:paraId="3ED4E3F7" w14:textId="77777777" w:rsidR="001451D5" w:rsidRPr="009F7639" w:rsidRDefault="001451D5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 xml:space="preserve">В случае если цель добровольных взносов и пожертвований, поступивших 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местны</w:t>
      </w:r>
      <w:r w:rsidRPr="009F7639">
        <w:rPr>
          <w:rFonts w:ascii="Times New Roman" w:hAnsi="Times New Roman" w:cs="Times New Roman"/>
          <w:sz w:val="28"/>
          <w:szCs w:val="28"/>
        </w:rPr>
        <w:t xml:space="preserve">й бюджет, не определена, указанные средства направляются на финансовое обеспечение расходов </w:t>
      </w:r>
      <w:r w:rsidR="005B18CE" w:rsidRPr="009F7639">
        <w:rPr>
          <w:rFonts w:ascii="Times New Roman" w:hAnsi="Times New Roman" w:cs="Times New Roman"/>
          <w:sz w:val="28"/>
          <w:szCs w:val="28"/>
        </w:rPr>
        <w:t>местн</w:t>
      </w:r>
      <w:r w:rsidRPr="009F7639">
        <w:rPr>
          <w:rFonts w:ascii="Times New Roman" w:hAnsi="Times New Roman" w:cs="Times New Roman"/>
          <w:sz w:val="28"/>
          <w:szCs w:val="28"/>
        </w:rPr>
        <w:t xml:space="preserve">ого бюджета в соответствии с настоящим </w:t>
      </w:r>
      <w:r w:rsidR="005B18CE" w:rsidRPr="009F7639">
        <w:rPr>
          <w:rFonts w:ascii="Times New Roman" w:hAnsi="Times New Roman" w:cs="Times New Roman"/>
          <w:sz w:val="28"/>
          <w:szCs w:val="28"/>
        </w:rPr>
        <w:t>решение</w:t>
      </w:r>
      <w:r w:rsidRPr="009F7639">
        <w:rPr>
          <w:rFonts w:ascii="Times New Roman" w:hAnsi="Times New Roman" w:cs="Times New Roman"/>
          <w:sz w:val="28"/>
          <w:szCs w:val="28"/>
        </w:rPr>
        <w:t>м.</w:t>
      </w:r>
    </w:p>
    <w:p w14:paraId="4BD4F152" w14:textId="18941851" w:rsidR="00DC5E16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7639">
        <w:rPr>
          <w:rFonts w:ascii="Times New Roman" w:hAnsi="Times New Roman"/>
          <w:sz w:val="28"/>
          <w:szCs w:val="28"/>
        </w:rPr>
        <w:t>5. Установить, что денежные средства от фактически поступивших доходов бюджета муниципального образования</w:t>
      </w:r>
      <w:r w:rsidR="00EB22D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9F7639">
        <w:rPr>
          <w:rFonts w:ascii="Times New Roman" w:hAnsi="Times New Roman"/>
          <w:sz w:val="28"/>
          <w:szCs w:val="28"/>
        </w:rPr>
        <w:t xml:space="preserve"> город Горячий Ключ, указанных в пункте 1 статьи 16.6, пункте 1 статьи 75.1 и пункте 1 статьи 78.2 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83A61F3" w14:textId="371C4B0D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B95DDB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</w:t>
      </w:r>
      <w:r w:rsidR="00575BD6" w:rsidRPr="0062167D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="006A492B" w:rsidRPr="0062167D">
        <w:rPr>
          <w:rFonts w:ascii="Times New Roman" w:hAnsi="Times New Roman" w:cs="Times New Roman"/>
          <w:sz w:val="28"/>
          <w:szCs w:val="28"/>
        </w:rPr>
        <w:t>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86F9E" w:rsidRPr="0062167D">
        <w:rPr>
          <w:rFonts w:ascii="Times New Roman" w:hAnsi="Times New Roman" w:cs="Times New Roman"/>
          <w:sz w:val="28"/>
          <w:szCs w:val="28"/>
        </w:rPr>
        <w:t>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8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2868C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37148C" w:rsidRPr="0062167D">
        <w:rPr>
          <w:rFonts w:ascii="Times New Roman" w:hAnsi="Times New Roman" w:cs="Times New Roman"/>
          <w:sz w:val="28"/>
          <w:szCs w:val="28"/>
        </w:rPr>
        <w:t>3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A795A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2CC4F97" w14:textId="34132277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F7508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3F7508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ным программам </w:t>
      </w:r>
      <w:r w:rsidR="003F7508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E060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F7508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DE060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A492B" w:rsidRPr="0062167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</w:t>
      </w:r>
      <w:r w:rsidR="00D86F9E" w:rsidRPr="0062167D">
        <w:rPr>
          <w:rFonts w:ascii="Times New Roman" w:hAnsi="Times New Roman" w:cs="Times New Roman"/>
          <w:sz w:val="28"/>
          <w:szCs w:val="28"/>
        </w:rPr>
        <w:t>фикации расходов бюджетов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EB574A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37148C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148C" w:rsidRPr="0062167D">
        <w:rPr>
          <w:rFonts w:ascii="Times New Roman" w:hAnsi="Times New Roman" w:cs="Times New Roman"/>
          <w:sz w:val="28"/>
          <w:szCs w:val="28"/>
        </w:rPr>
        <w:t>4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F7508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3316230E" w14:textId="65AAC818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ведомственную структуру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C1794E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37148C" w:rsidRPr="0062167D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 и 20</w:t>
      </w:r>
      <w:r w:rsidR="00CC230C" w:rsidRPr="0062167D">
        <w:rPr>
          <w:rFonts w:ascii="Times New Roman" w:hAnsi="Times New Roman" w:cs="Times New Roman"/>
          <w:sz w:val="28"/>
          <w:szCs w:val="28"/>
        </w:rPr>
        <w:t>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</w:t>
      </w:r>
      <w:r w:rsidR="0037148C" w:rsidRPr="0062167D">
        <w:rPr>
          <w:rFonts w:ascii="Times New Roman" w:hAnsi="Times New Roman" w:cs="Times New Roman"/>
          <w:sz w:val="28"/>
          <w:szCs w:val="28"/>
        </w:rPr>
        <w:t>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7148C" w:rsidRPr="0062167D">
        <w:rPr>
          <w:rFonts w:ascii="Times New Roman" w:hAnsi="Times New Roman" w:cs="Times New Roman"/>
          <w:sz w:val="28"/>
          <w:szCs w:val="28"/>
        </w:rPr>
        <w:t xml:space="preserve">приложению 5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1794E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734BA9B3" w14:textId="3DC823F6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</w:t>
      </w:r>
      <w:r w:rsidR="001451D5" w:rsidRPr="0062167D">
        <w:rPr>
          <w:rFonts w:ascii="Times New Roman" w:hAnsi="Times New Roman" w:cs="Times New Roman"/>
          <w:sz w:val="28"/>
          <w:szCs w:val="28"/>
        </w:rPr>
        <w:t xml:space="preserve">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местно</w:t>
      </w:r>
      <w:r w:rsidR="00D86F9E" w:rsidRPr="0062167D">
        <w:rPr>
          <w:rFonts w:ascii="Times New Roman" w:hAnsi="Times New Roman" w:cs="Times New Roman"/>
          <w:sz w:val="28"/>
          <w:szCs w:val="28"/>
        </w:rPr>
        <w:t>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03C54" w:rsidRPr="0062167D">
        <w:rPr>
          <w:rFonts w:ascii="Times New Roman" w:hAnsi="Times New Roman" w:cs="Times New Roman"/>
          <w:sz w:val="28"/>
          <w:szCs w:val="28"/>
        </w:rPr>
        <w:t>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7D2685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бюджета, перечень разделов, подразделов, целевых статей (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092854" w:rsidRPr="0062167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E060D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9285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DE060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6A492B" w:rsidRPr="0062167D">
        <w:rPr>
          <w:rFonts w:ascii="Times New Roman" w:hAnsi="Times New Roman" w:cs="Times New Roman"/>
          <w:sz w:val="28"/>
          <w:szCs w:val="28"/>
        </w:rPr>
        <w:t>ого бюджета.</w:t>
      </w:r>
    </w:p>
    <w:p w14:paraId="38BA1B29" w14:textId="69E747EC" w:rsidR="006A492B" w:rsidRPr="0062167D" w:rsidRDefault="00DC5E1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26B9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="00092854" w:rsidRPr="0062167D">
        <w:rPr>
          <w:rFonts w:ascii="Times New Roman" w:hAnsi="Times New Roman" w:cs="Times New Roman"/>
          <w:sz w:val="28"/>
          <w:szCs w:val="28"/>
        </w:rPr>
        <w:t>местн</w:t>
      </w:r>
      <w:r w:rsidR="00D86F9E" w:rsidRPr="0062167D">
        <w:rPr>
          <w:rFonts w:ascii="Times New Roman" w:hAnsi="Times New Roman" w:cs="Times New Roman"/>
          <w:sz w:val="28"/>
          <w:szCs w:val="28"/>
        </w:rPr>
        <w:t>ого бюджета на 202</w:t>
      </w:r>
      <w:r w:rsidR="00DE060D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E060D">
        <w:rPr>
          <w:rFonts w:ascii="Times New Roman" w:hAnsi="Times New Roman" w:cs="Times New Roman"/>
          <w:sz w:val="28"/>
          <w:szCs w:val="28"/>
        </w:rPr>
        <w:t>6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E060D">
        <w:rPr>
          <w:rFonts w:ascii="Times New Roman" w:hAnsi="Times New Roman" w:cs="Times New Roman"/>
          <w:sz w:val="28"/>
          <w:szCs w:val="28"/>
        </w:rPr>
        <w:t>7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56B0B35C" w14:textId="723EBD4A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</w:t>
      </w:r>
      <w:r w:rsidR="00403C54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 xml:space="preserve">5 </w:t>
      </w:r>
      <w:r w:rsidR="00403C54" w:rsidRPr="0062167D">
        <w:rPr>
          <w:rFonts w:ascii="Times New Roman" w:hAnsi="Times New Roman" w:cs="Times New Roman"/>
          <w:sz w:val="28"/>
          <w:szCs w:val="28"/>
        </w:rPr>
        <w:t xml:space="preserve">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F1081" w:rsidRPr="000F1081">
        <w:rPr>
          <w:rFonts w:ascii="Times New Roman" w:hAnsi="Times New Roman" w:cs="Times New Roman"/>
          <w:sz w:val="28"/>
          <w:szCs w:val="28"/>
        </w:rPr>
        <w:t>75 700,9</w:t>
      </w:r>
      <w:r w:rsidR="000F1081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тыс.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рублей</w:t>
      </w:r>
      <w:r w:rsidR="00403C54" w:rsidRPr="0062167D">
        <w:rPr>
          <w:rFonts w:ascii="Times New Roman" w:hAnsi="Times New Roman" w:cs="Times New Roman"/>
          <w:sz w:val="28"/>
          <w:szCs w:val="28"/>
        </w:rPr>
        <w:t>,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FA1FB3">
        <w:rPr>
          <w:rFonts w:ascii="Times New Roman" w:hAnsi="Times New Roman" w:cs="Times New Roman"/>
          <w:sz w:val="28"/>
          <w:szCs w:val="28"/>
        </w:rPr>
        <w:t>4</w:t>
      </w:r>
      <w:r w:rsidR="005F1F77">
        <w:rPr>
          <w:rFonts w:ascii="Times New Roman" w:hAnsi="Times New Roman" w:cs="Times New Roman"/>
          <w:sz w:val="28"/>
          <w:szCs w:val="28"/>
        </w:rPr>
        <w:t> 0</w:t>
      </w:r>
      <w:r w:rsidR="00FA1FB3">
        <w:rPr>
          <w:rFonts w:ascii="Times New Roman" w:hAnsi="Times New Roman" w:cs="Times New Roman"/>
          <w:sz w:val="28"/>
          <w:szCs w:val="28"/>
        </w:rPr>
        <w:t>56</w:t>
      </w:r>
      <w:r w:rsidR="005F1F77">
        <w:rPr>
          <w:rFonts w:ascii="Times New Roman" w:hAnsi="Times New Roman" w:cs="Times New Roman"/>
          <w:sz w:val="28"/>
          <w:szCs w:val="28"/>
        </w:rPr>
        <w:t>,</w:t>
      </w:r>
      <w:r w:rsidR="00FA1FB3">
        <w:rPr>
          <w:rFonts w:ascii="Times New Roman" w:hAnsi="Times New Roman" w:cs="Times New Roman"/>
          <w:sz w:val="28"/>
          <w:szCs w:val="28"/>
        </w:rPr>
        <w:t>0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>5</w:t>
      </w:r>
      <w:r w:rsidR="00FA1FB3">
        <w:rPr>
          <w:rFonts w:ascii="Times New Roman" w:hAnsi="Times New Roman" w:cs="Times New Roman"/>
          <w:sz w:val="28"/>
          <w:szCs w:val="28"/>
        </w:rPr>
        <w:t>5</w:t>
      </w:r>
      <w:r w:rsidR="005F1F77">
        <w:rPr>
          <w:rFonts w:ascii="Times New Roman" w:hAnsi="Times New Roman" w:cs="Times New Roman"/>
          <w:sz w:val="28"/>
          <w:szCs w:val="28"/>
        </w:rPr>
        <w:t> 2</w:t>
      </w:r>
      <w:r w:rsidR="00FA1FB3">
        <w:rPr>
          <w:rFonts w:ascii="Times New Roman" w:hAnsi="Times New Roman" w:cs="Times New Roman"/>
          <w:sz w:val="28"/>
          <w:szCs w:val="28"/>
        </w:rPr>
        <w:t>48</w:t>
      </w:r>
      <w:r w:rsidR="005F1F77">
        <w:rPr>
          <w:rFonts w:ascii="Times New Roman" w:hAnsi="Times New Roman" w:cs="Times New Roman"/>
          <w:sz w:val="28"/>
          <w:szCs w:val="28"/>
        </w:rPr>
        <w:t>,</w:t>
      </w:r>
      <w:r w:rsidR="00FA1FB3">
        <w:rPr>
          <w:rFonts w:ascii="Times New Roman" w:hAnsi="Times New Roman" w:cs="Times New Roman"/>
          <w:sz w:val="28"/>
          <w:szCs w:val="28"/>
        </w:rPr>
        <w:t>4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DDA47E" w14:textId="728689B1" w:rsidR="006A492B" w:rsidRPr="0062167D" w:rsidRDefault="005126B9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</w:t>
      </w:r>
      <w:r w:rsidR="00A45F89" w:rsidRPr="0062167D">
        <w:rPr>
          <w:rFonts w:ascii="Times New Roman" w:hAnsi="Times New Roman" w:cs="Times New Roman"/>
          <w:sz w:val="28"/>
          <w:szCs w:val="28"/>
        </w:rPr>
        <w:t>муниципального образования город Горячий Ключ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4455B5" w:rsidRPr="0062167D">
        <w:rPr>
          <w:rFonts w:ascii="Times New Roman" w:hAnsi="Times New Roman" w:cs="Times New Roman"/>
          <w:sz w:val="28"/>
          <w:szCs w:val="28"/>
        </w:rPr>
        <w:t>на 202</w:t>
      </w:r>
      <w:r w:rsidR="005F1F77">
        <w:rPr>
          <w:rFonts w:ascii="Times New Roman" w:hAnsi="Times New Roman" w:cs="Times New Roman"/>
          <w:sz w:val="28"/>
          <w:szCs w:val="28"/>
        </w:rPr>
        <w:t>5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24102" w:rsidRPr="0062167D">
        <w:rPr>
          <w:rFonts w:ascii="Times New Roman" w:hAnsi="Times New Roman" w:cs="Times New Roman"/>
          <w:sz w:val="28"/>
          <w:szCs w:val="28"/>
        </w:rPr>
        <w:t>1000</w:t>
      </w:r>
      <w:r w:rsidRPr="0062167D">
        <w:rPr>
          <w:rFonts w:ascii="Times New Roman" w:hAnsi="Times New Roman" w:cs="Times New Roman"/>
          <w:sz w:val="28"/>
          <w:szCs w:val="28"/>
        </w:rPr>
        <w:t>,0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455B5" w:rsidRPr="0062167D">
        <w:rPr>
          <w:rFonts w:ascii="Times New Roman" w:hAnsi="Times New Roman" w:cs="Times New Roman"/>
          <w:sz w:val="28"/>
          <w:szCs w:val="28"/>
        </w:rPr>
        <w:t>,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рублей,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="004455B5" w:rsidRPr="0062167D">
        <w:rPr>
          <w:rFonts w:ascii="Times New Roman" w:hAnsi="Times New Roman" w:cs="Times New Roman"/>
          <w:sz w:val="28"/>
          <w:szCs w:val="28"/>
        </w:rPr>
        <w:t xml:space="preserve"> год в сумме 1000,0 тыс. рублей;</w:t>
      </w:r>
    </w:p>
    <w:p w14:paraId="7B4C7CFB" w14:textId="211362EC" w:rsidR="002D6456" w:rsidRPr="0062167D" w:rsidRDefault="002D6456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3)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Pr="0062167D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</w:t>
      </w:r>
      <w:r w:rsidR="005F1F77">
        <w:rPr>
          <w:rFonts w:ascii="Times New Roman" w:hAnsi="Times New Roman" w:cs="Times New Roman"/>
          <w:sz w:val="28"/>
          <w:szCs w:val="28"/>
        </w:rPr>
        <w:t>6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E06" w:rsidRPr="0062167D">
        <w:rPr>
          <w:rFonts w:ascii="Times New Roman" w:hAnsi="Times New Roman" w:cs="Times New Roman"/>
          <w:sz w:val="28"/>
          <w:szCs w:val="28"/>
        </w:rPr>
        <w:t xml:space="preserve">    </w:t>
      </w:r>
      <w:r w:rsidR="007F0D03">
        <w:rPr>
          <w:rFonts w:ascii="Times New Roman" w:hAnsi="Times New Roman" w:cs="Times New Roman"/>
          <w:sz w:val="28"/>
          <w:szCs w:val="28"/>
        </w:rPr>
        <w:t>5</w:t>
      </w:r>
      <w:r w:rsidR="00F47EAE">
        <w:rPr>
          <w:rFonts w:ascii="Times New Roman" w:hAnsi="Times New Roman" w:cs="Times New Roman"/>
          <w:sz w:val="28"/>
          <w:szCs w:val="28"/>
        </w:rPr>
        <w:t>2</w:t>
      </w:r>
      <w:r w:rsidR="007F0D03">
        <w:rPr>
          <w:rFonts w:ascii="Times New Roman" w:hAnsi="Times New Roman" w:cs="Times New Roman"/>
          <w:sz w:val="28"/>
          <w:szCs w:val="28"/>
        </w:rPr>
        <w:t> 000,0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F1F77">
        <w:rPr>
          <w:rFonts w:ascii="Times New Roman" w:hAnsi="Times New Roman" w:cs="Times New Roman"/>
          <w:sz w:val="28"/>
          <w:szCs w:val="28"/>
        </w:rPr>
        <w:t>7</w:t>
      </w:r>
      <w:r w:rsidRPr="0062167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1F77">
        <w:rPr>
          <w:rFonts w:ascii="Times New Roman" w:hAnsi="Times New Roman" w:cs="Times New Roman"/>
          <w:sz w:val="28"/>
          <w:szCs w:val="28"/>
        </w:rPr>
        <w:t>71 500,0</w:t>
      </w:r>
      <w:r w:rsidRPr="006216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063B4BD" w14:textId="7220BC48" w:rsidR="006A492B" w:rsidRPr="0062167D" w:rsidRDefault="00433F3A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1</w:t>
      </w:r>
      <w:r w:rsidR="00DB631F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62663E" w:rsidRPr="0062167D">
        <w:rPr>
          <w:rFonts w:ascii="Times New Roman" w:hAnsi="Times New Roman" w:cs="Times New Roman"/>
          <w:sz w:val="28"/>
          <w:szCs w:val="28"/>
        </w:rPr>
        <w:t>ф</w:t>
      </w:r>
      <w:r w:rsidR="006A492B" w:rsidRPr="0062167D">
        <w:rPr>
          <w:rFonts w:ascii="Times New Roman" w:hAnsi="Times New Roman" w:cs="Times New Roman"/>
          <w:sz w:val="28"/>
          <w:szCs w:val="28"/>
        </w:rPr>
        <w:t>инансирования дефицита бюджета</w:t>
      </w:r>
      <w:r w:rsidR="0062663E" w:rsidRPr="006216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1F7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63E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13BD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, перечень статей</w:t>
      </w:r>
      <w:r w:rsidR="00A757BE" w:rsidRPr="0062167D">
        <w:rPr>
          <w:rFonts w:ascii="Times New Roman" w:hAnsi="Times New Roman" w:cs="Times New Roman"/>
          <w:sz w:val="28"/>
          <w:szCs w:val="28"/>
        </w:rPr>
        <w:t xml:space="preserve"> и видов </w:t>
      </w:r>
      <w:r w:rsidR="006A492B" w:rsidRPr="0062167D">
        <w:rPr>
          <w:rFonts w:ascii="Times New Roman" w:hAnsi="Times New Roman" w:cs="Times New Roman"/>
          <w:sz w:val="28"/>
          <w:szCs w:val="28"/>
        </w:rPr>
        <w:t>источников финансир</w:t>
      </w:r>
      <w:r w:rsidR="00D86F9E" w:rsidRPr="0062167D">
        <w:rPr>
          <w:rFonts w:ascii="Times New Roman" w:hAnsi="Times New Roman" w:cs="Times New Roman"/>
          <w:sz w:val="28"/>
          <w:szCs w:val="28"/>
        </w:rPr>
        <w:t>ования дефицитов бюджетов на 202</w:t>
      </w:r>
      <w:r w:rsidR="00D13BDE">
        <w:rPr>
          <w:rFonts w:ascii="Times New Roman" w:hAnsi="Times New Roman" w:cs="Times New Roman"/>
          <w:sz w:val="28"/>
          <w:szCs w:val="28"/>
        </w:rPr>
        <w:t>5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 </w:t>
      </w:r>
      <w:r w:rsidR="004455B5" w:rsidRPr="0062167D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D86F9E"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 w:rsidR="00D13BDE">
        <w:rPr>
          <w:rFonts w:ascii="Times New Roman" w:hAnsi="Times New Roman" w:cs="Times New Roman"/>
          <w:sz w:val="28"/>
          <w:szCs w:val="28"/>
        </w:rPr>
        <w:t>6</w:t>
      </w:r>
      <w:r w:rsidR="00CC230C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D13BDE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</w:t>
      </w:r>
      <w:r w:rsidR="004455B5" w:rsidRPr="0062167D">
        <w:rPr>
          <w:rFonts w:ascii="Times New Roman" w:hAnsi="Times New Roman" w:cs="Times New Roman"/>
          <w:sz w:val="28"/>
          <w:szCs w:val="28"/>
        </w:rPr>
        <w:t>ов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162E2C" w:rsidRPr="0062167D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455B5" w:rsidRPr="0062167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4C198928" w14:textId="761587B7" w:rsidR="006A492B" w:rsidRPr="0062167D" w:rsidRDefault="006369B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67D">
        <w:rPr>
          <w:rFonts w:ascii="Times New Roman" w:hAnsi="Times New Roman" w:cs="Times New Roman"/>
          <w:sz w:val="28"/>
          <w:szCs w:val="28"/>
        </w:rPr>
        <w:t>1</w:t>
      </w:r>
      <w:r w:rsidR="00DC5E16">
        <w:rPr>
          <w:rFonts w:ascii="Times New Roman" w:hAnsi="Times New Roman" w:cs="Times New Roman"/>
          <w:sz w:val="28"/>
          <w:szCs w:val="28"/>
        </w:rPr>
        <w:t>2</w:t>
      </w:r>
      <w:r w:rsidR="00FE25E4" w:rsidRPr="0062167D">
        <w:rPr>
          <w:rFonts w:ascii="Times New Roman" w:hAnsi="Times New Roman" w:cs="Times New Roman"/>
          <w:sz w:val="28"/>
          <w:szCs w:val="28"/>
        </w:rPr>
        <w:t>.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A751C1" w:rsidRPr="00621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6FCC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A751C1"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62167D">
        <w:rPr>
          <w:rFonts w:ascii="Times New Roman" w:hAnsi="Times New Roman" w:cs="Times New Roman"/>
          <w:sz w:val="28"/>
          <w:szCs w:val="28"/>
        </w:rPr>
        <w:t>:</w:t>
      </w:r>
    </w:p>
    <w:p w14:paraId="0AAF9CD9" w14:textId="306B5687" w:rsidR="006A492B" w:rsidRPr="00A365A5" w:rsidRDefault="00D86F9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1)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5</w:t>
      </w:r>
      <w:r w:rsidR="006A492B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083D" w:rsidRPr="00A4083D">
        <w:rPr>
          <w:rFonts w:ascii="Times New Roman" w:hAnsi="Times New Roman" w:cs="Times New Roman"/>
          <w:sz w:val="28"/>
          <w:szCs w:val="28"/>
        </w:rPr>
        <w:t>131</w:t>
      </w:r>
      <w:r w:rsidR="009121E9">
        <w:rPr>
          <w:rFonts w:ascii="Times New Roman" w:hAnsi="Times New Roman" w:cs="Times New Roman"/>
          <w:sz w:val="28"/>
          <w:szCs w:val="28"/>
        </w:rPr>
        <w:t> 9</w:t>
      </w:r>
      <w:r w:rsidR="00A4083D" w:rsidRPr="00A4083D">
        <w:rPr>
          <w:rFonts w:ascii="Times New Roman" w:hAnsi="Times New Roman" w:cs="Times New Roman"/>
          <w:sz w:val="28"/>
          <w:szCs w:val="28"/>
        </w:rPr>
        <w:t>69</w:t>
      </w:r>
      <w:r w:rsidR="009121E9">
        <w:rPr>
          <w:rFonts w:ascii="Times New Roman" w:hAnsi="Times New Roman" w:cs="Times New Roman"/>
          <w:sz w:val="28"/>
          <w:szCs w:val="28"/>
        </w:rPr>
        <w:t>,</w:t>
      </w:r>
      <w:r w:rsidR="00A4083D" w:rsidRPr="00A4083D">
        <w:rPr>
          <w:rFonts w:ascii="Times New Roman" w:hAnsi="Times New Roman" w:cs="Times New Roman"/>
          <w:sz w:val="28"/>
          <w:szCs w:val="28"/>
        </w:rPr>
        <w:t>4</w:t>
      </w:r>
      <w:r w:rsidR="00596F8C" w:rsidRPr="00A365A5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A365A5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E20F818" w14:textId="57E10139" w:rsidR="006A492B" w:rsidRPr="00A365A5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2</w:t>
      </w:r>
      <w:r w:rsidR="00D86F9E" w:rsidRPr="00A365A5">
        <w:rPr>
          <w:rFonts w:ascii="Times New Roman" w:hAnsi="Times New Roman" w:cs="Times New Roman"/>
          <w:sz w:val="28"/>
          <w:szCs w:val="28"/>
        </w:rPr>
        <w:t>) на 202</w:t>
      </w:r>
      <w:r w:rsidR="00A365A5" w:rsidRPr="00A365A5">
        <w:rPr>
          <w:rFonts w:ascii="Times New Roman" w:hAnsi="Times New Roman" w:cs="Times New Roman"/>
          <w:sz w:val="28"/>
          <w:szCs w:val="28"/>
        </w:rPr>
        <w:t>6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763FC" w:rsidRPr="009763FC">
        <w:rPr>
          <w:rFonts w:ascii="Times New Roman" w:hAnsi="Times New Roman" w:cs="Times New Roman"/>
          <w:sz w:val="28"/>
          <w:szCs w:val="28"/>
        </w:rPr>
        <w:t>163 350,7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DA5A3B" w14:textId="3DBA6125" w:rsidR="006A492B" w:rsidRPr="0062167D" w:rsidRDefault="006A492B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A5">
        <w:rPr>
          <w:rFonts w:ascii="Times New Roman" w:hAnsi="Times New Roman" w:cs="Times New Roman"/>
          <w:sz w:val="28"/>
          <w:szCs w:val="28"/>
        </w:rPr>
        <w:t>3</w:t>
      </w:r>
      <w:r w:rsidR="00F75F8C" w:rsidRPr="00A365A5">
        <w:rPr>
          <w:rFonts w:ascii="Times New Roman" w:hAnsi="Times New Roman" w:cs="Times New Roman"/>
          <w:sz w:val="28"/>
          <w:szCs w:val="28"/>
        </w:rPr>
        <w:t>) на 20</w:t>
      </w:r>
      <w:r w:rsidR="00D86F9E" w:rsidRPr="00A365A5">
        <w:rPr>
          <w:rFonts w:ascii="Times New Roman" w:hAnsi="Times New Roman" w:cs="Times New Roman"/>
          <w:sz w:val="28"/>
          <w:szCs w:val="28"/>
        </w:rPr>
        <w:t>2</w:t>
      </w:r>
      <w:r w:rsidR="00A365A5" w:rsidRPr="00A365A5">
        <w:rPr>
          <w:rFonts w:ascii="Times New Roman" w:hAnsi="Times New Roman" w:cs="Times New Roman"/>
          <w:sz w:val="28"/>
          <w:szCs w:val="28"/>
        </w:rPr>
        <w:t>7</w:t>
      </w:r>
      <w:r w:rsidR="00F75F8C" w:rsidRPr="00A365A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365A5" w:rsidRPr="00A365A5">
        <w:rPr>
          <w:rFonts w:ascii="Times New Roman" w:hAnsi="Times New Roman" w:cs="Times New Roman"/>
          <w:sz w:val="28"/>
          <w:szCs w:val="28"/>
        </w:rPr>
        <w:t>62 575,9</w:t>
      </w:r>
      <w:r w:rsidRPr="00A365A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6FF1EAD" w14:textId="34DBB219" w:rsidR="006A492B" w:rsidRPr="00C97109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</w:t>
      </w:r>
      <w:r w:rsidR="00DC5E16" w:rsidRPr="00C97109">
        <w:rPr>
          <w:rFonts w:ascii="Times New Roman" w:hAnsi="Times New Roman" w:cs="Times New Roman"/>
          <w:sz w:val="28"/>
          <w:szCs w:val="28"/>
        </w:rPr>
        <w:t>3</w:t>
      </w:r>
      <w:r w:rsidR="00531878" w:rsidRPr="00C97109">
        <w:rPr>
          <w:rFonts w:ascii="Times New Roman" w:hAnsi="Times New Roman" w:cs="Times New Roman"/>
          <w:sz w:val="28"/>
          <w:szCs w:val="28"/>
        </w:rPr>
        <w:t>. 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6A492B" w:rsidRPr="00C97109">
        <w:rPr>
          <w:rFonts w:ascii="Times New Roman" w:hAnsi="Times New Roman" w:cs="Times New Roman"/>
          <w:sz w:val="28"/>
          <w:szCs w:val="28"/>
        </w:rPr>
        <w:t>исключением субсидий муниципальным учреждениям</w:t>
      </w:r>
      <w:r w:rsidR="00B10D89" w:rsidRPr="00C97109">
        <w:rPr>
          <w:rFonts w:ascii="Times New Roman" w:hAnsi="Times New Roman" w:cs="Times New Roman"/>
          <w:sz w:val="28"/>
          <w:szCs w:val="28"/>
        </w:rPr>
        <w:t>, а так же субсидий, указанных в пунктах 6-8.1 статьи 78 Бюджетного кодекса Российской Федерации</w:t>
      </w:r>
      <w:r w:rsidR="006A492B" w:rsidRPr="00C97109">
        <w:rPr>
          <w:rFonts w:ascii="Times New Roman" w:hAnsi="Times New Roman" w:cs="Times New Roman"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работ, услуг осуществляется </w:t>
      </w:r>
      <w:r w:rsidR="0071597F" w:rsidRPr="00C97109">
        <w:rPr>
          <w:rFonts w:ascii="Times New Roman" w:hAnsi="Times New Roman" w:cs="Times New Roman"/>
          <w:sz w:val="28"/>
          <w:szCs w:val="28"/>
        </w:rPr>
        <w:t>в пределах бюджетных ассигнований предусмотренных приложением 4 к настоящему решению и в случаях:</w:t>
      </w:r>
    </w:p>
    <w:p w14:paraId="5448959C" w14:textId="6DE83EB7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1)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поддержки субъектам малого и среднего предпринимательства;</w:t>
      </w:r>
    </w:p>
    <w:p w14:paraId="7FA05570" w14:textId="779BE7C1" w:rsidR="00AA4E92" w:rsidRPr="00C97109" w:rsidRDefault="00AA4E9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109">
        <w:rPr>
          <w:rFonts w:ascii="Times New Roman" w:hAnsi="Times New Roman" w:cs="Times New Roman"/>
          <w:sz w:val="28"/>
          <w:szCs w:val="28"/>
        </w:rPr>
        <w:t>2)</w:t>
      </w:r>
      <w:r w:rsidR="00162E2C" w:rsidRPr="00C97109">
        <w:rPr>
          <w:rFonts w:ascii="Times New Roman" w:hAnsi="Times New Roman" w:cs="Times New Roman"/>
          <w:sz w:val="28"/>
          <w:szCs w:val="28"/>
        </w:rPr>
        <w:t> </w:t>
      </w:r>
      <w:r w:rsidRPr="00C97109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71597F" w:rsidRPr="00C97109">
        <w:rPr>
          <w:rFonts w:ascii="Times New Roman" w:hAnsi="Times New Roman" w:cs="Times New Roman"/>
          <w:sz w:val="28"/>
          <w:szCs w:val="28"/>
        </w:rPr>
        <w:t>;</w:t>
      </w:r>
    </w:p>
    <w:p w14:paraId="78BB33D0" w14:textId="5167B98C" w:rsidR="00200415" w:rsidRPr="00E26BB0" w:rsidRDefault="00200415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</w:t>
      </w:r>
      <w:r w:rsidR="00636813" w:rsidRPr="00E26BB0">
        <w:rPr>
          <w:rFonts w:ascii="Times New Roman" w:hAnsi="Times New Roman" w:cs="Times New Roman"/>
          <w:sz w:val="28"/>
          <w:szCs w:val="28"/>
        </w:rPr>
        <w:t>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физическим лицам за счет бюджетных ассигнований, предусмотренных настоящем решением, осуществляется в соответствии </w:t>
      </w:r>
      <w:r w:rsidR="009121E9">
        <w:rPr>
          <w:rFonts w:ascii="Times New Roman" w:hAnsi="Times New Roman" w:cs="Times New Roman"/>
          <w:sz w:val="28"/>
          <w:szCs w:val="28"/>
        </w:rPr>
        <w:t xml:space="preserve">с п.7 ст. 78 Бюджетного кодекса РФ,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36813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36813" w:rsidRPr="00E26BB0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797922" w:rsidRPr="00E26BB0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97922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97922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44FAACBD" w14:textId="7E120E69" w:rsidR="006A492B" w:rsidRPr="00E26BB0" w:rsidRDefault="00C744DC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5</w:t>
      </w:r>
      <w:r w:rsidR="00FE25E4" w:rsidRPr="00E26BB0">
        <w:rPr>
          <w:rFonts w:ascii="Times New Roman" w:hAnsi="Times New Roman" w:cs="Times New Roman"/>
          <w:sz w:val="28"/>
          <w:szCs w:val="28"/>
        </w:rPr>
        <w:t>. 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11" w:history="1">
        <w:r w:rsidR="006A492B" w:rsidRPr="00E26BB0">
          <w:rPr>
            <w:rFonts w:ascii="Times New Roman" w:hAnsi="Times New Roman" w:cs="Times New Roman"/>
            <w:sz w:val="28"/>
            <w:szCs w:val="28"/>
          </w:rPr>
          <w:t xml:space="preserve">пунктом 2 </w:t>
        </w:r>
        <w:r w:rsidR="0049525E">
          <w:rPr>
            <w:rFonts w:ascii="Times New Roman" w:hAnsi="Times New Roman" w:cs="Times New Roman"/>
            <w:sz w:val="28"/>
            <w:szCs w:val="28"/>
          </w:rPr>
          <w:t xml:space="preserve">       </w:t>
        </w:r>
        <w:r w:rsidR="006A492B" w:rsidRPr="00E26BB0">
          <w:rPr>
            <w:rFonts w:ascii="Times New Roman" w:hAnsi="Times New Roman" w:cs="Times New Roman"/>
            <w:sz w:val="28"/>
            <w:szCs w:val="28"/>
          </w:rPr>
          <w:t>статьи 78.1</w:t>
        </w:r>
      </w:hyperlink>
      <w:r w:rsidR="006A492B" w:rsidRPr="00E26BB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797B07" w:rsidRPr="00E26BB0">
        <w:rPr>
          <w:rFonts w:ascii="Times New Roman" w:hAnsi="Times New Roman" w:cs="Times New Roman"/>
          <w:sz w:val="28"/>
          <w:szCs w:val="28"/>
        </w:rPr>
        <w:t>приложени</w:t>
      </w:r>
      <w:r w:rsidR="0071597F" w:rsidRPr="00E26BB0">
        <w:rPr>
          <w:rFonts w:ascii="Times New Roman" w:hAnsi="Times New Roman" w:cs="Times New Roman"/>
          <w:sz w:val="28"/>
          <w:szCs w:val="28"/>
        </w:rPr>
        <w:t>ем</w:t>
      </w:r>
      <w:r w:rsidR="00797B07"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465532" w:rsidRPr="00E26BB0">
        <w:rPr>
          <w:rFonts w:ascii="Times New Roman" w:hAnsi="Times New Roman" w:cs="Times New Roman"/>
          <w:sz w:val="28"/>
          <w:szCs w:val="28"/>
        </w:rPr>
        <w:t xml:space="preserve">4 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B15A9" w:rsidRPr="00E26BB0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E26BB0">
        <w:rPr>
          <w:rFonts w:ascii="Times New Roman" w:hAnsi="Times New Roman" w:cs="Times New Roman"/>
          <w:sz w:val="28"/>
          <w:szCs w:val="28"/>
        </w:rPr>
        <w:t xml:space="preserve">. Порядок определения объема и предоставления указанных субсидий устанавливается нормативными правовыми актами </w:t>
      </w:r>
      <w:r w:rsidR="008B15A9" w:rsidRPr="00E26BB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B15A9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A492B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722B7B54" w14:textId="5ED8618C" w:rsidR="0062616C" w:rsidRPr="0062167D" w:rsidRDefault="00797922" w:rsidP="00B235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</w:t>
      </w:r>
      <w:r w:rsidR="00DC5E16" w:rsidRPr="00E26BB0">
        <w:rPr>
          <w:rFonts w:ascii="Times New Roman" w:hAnsi="Times New Roman" w:cs="Times New Roman"/>
          <w:sz w:val="28"/>
          <w:szCs w:val="28"/>
        </w:rPr>
        <w:t>6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162E2C" w:rsidRPr="00E26BB0">
        <w:rPr>
          <w:rFonts w:ascii="Times New Roman" w:hAnsi="Times New Roman" w:cs="Times New Roman"/>
          <w:sz w:val="28"/>
          <w:szCs w:val="28"/>
        </w:rPr>
        <w:t> </w:t>
      </w:r>
      <w:r w:rsidR="0053145F" w:rsidRPr="00E26BB0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</w:t>
      </w:r>
      <w:r w:rsidR="0062616C" w:rsidRPr="00E26BB0">
        <w:rPr>
          <w:rFonts w:ascii="Times New Roman" w:hAnsi="Times New Roman" w:cs="Times New Roman"/>
          <w:sz w:val="28"/>
          <w:szCs w:val="28"/>
        </w:rPr>
        <w:t>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</w:t>
      </w:r>
      <w:r w:rsidR="009121E9">
        <w:rPr>
          <w:rFonts w:ascii="Times New Roman" w:hAnsi="Times New Roman" w:cs="Times New Roman"/>
          <w:sz w:val="28"/>
          <w:szCs w:val="28"/>
        </w:rPr>
        <w:t xml:space="preserve"> п. 4 ст. 78.1 Бюджетного кодекса РФ,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решением администрации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62616C" w:rsidRPr="00E26BB0">
        <w:rPr>
          <w:rFonts w:ascii="Times New Roman" w:hAnsi="Times New Roman" w:cs="Times New Roman"/>
          <w:sz w:val="28"/>
          <w:szCs w:val="28"/>
        </w:rPr>
        <w:t xml:space="preserve">в </w:t>
      </w:r>
      <w:r w:rsidR="0062616C" w:rsidRPr="00E26BB0">
        <w:rPr>
          <w:rFonts w:ascii="Times New Roman" w:hAnsi="Times New Roman" w:cs="Times New Roman"/>
          <w:sz w:val="28"/>
          <w:szCs w:val="28"/>
        </w:rPr>
        <w:lastRenderedPageBreak/>
        <w:t xml:space="preserve">порядке, установленном нормативно правовыми актами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2616C"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62616C"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CA96106" w14:textId="61074323" w:rsidR="00FA0D2D" w:rsidRPr="005C7DAF" w:rsidRDefault="009121E9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05741" w:rsidRPr="005C7DAF">
        <w:rPr>
          <w:rFonts w:ascii="Times New Roman" w:hAnsi="Times New Roman" w:cs="Times New Roman"/>
          <w:sz w:val="28"/>
          <w:szCs w:val="28"/>
        </w:rPr>
        <w:t>.</w:t>
      </w:r>
      <w:r w:rsidR="00900353" w:rsidRPr="005C7DAF">
        <w:rPr>
          <w:rFonts w:ascii="Times New Roman" w:hAnsi="Times New Roman" w:cs="Times New Roman"/>
          <w:sz w:val="28"/>
          <w:szCs w:val="28"/>
        </w:rPr>
        <w:t> 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повышение </w:t>
      </w:r>
      <w:r w:rsidR="00F70920" w:rsidRPr="005C7DAF">
        <w:rPr>
          <w:rFonts w:ascii="Times New Roman" w:hAnsi="Times New Roman" w:cs="Times New Roman"/>
          <w:sz w:val="28"/>
          <w:szCs w:val="28"/>
        </w:rPr>
        <w:t>в пределах компетенции органов местного самоуправления</w:t>
      </w:r>
      <w:r w:rsidR="00462D46" w:rsidRPr="005C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462D46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0920" w:rsidRPr="005C7DAF">
        <w:rPr>
          <w:rFonts w:ascii="Times New Roman" w:hAnsi="Times New Roman" w:cs="Times New Roman"/>
          <w:sz w:val="28"/>
          <w:szCs w:val="28"/>
        </w:rPr>
        <w:t xml:space="preserve">, установленной законодательством Российской Федерации, </w:t>
      </w:r>
      <w:r w:rsidR="00FA0D2D" w:rsidRPr="005C7DAF">
        <w:rPr>
          <w:rFonts w:ascii="Times New Roman" w:hAnsi="Times New Roman" w:cs="Times New Roman"/>
          <w:sz w:val="28"/>
          <w:szCs w:val="28"/>
        </w:rPr>
        <w:t xml:space="preserve">средней заработной платы работников муниципальных учреждений муниципального образования 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A0D2D" w:rsidRPr="005C7DAF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FD70AA" w:rsidRPr="005C7DA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0D2D" w:rsidRPr="005C7DAF">
        <w:rPr>
          <w:rFonts w:ascii="Times New Roman" w:hAnsi="Times New Roman" w:cs="Times New Roman"/>
          <w:sz w:val="28"/>
          <w:szCs w:val="28"/>
        </w:rPr>
        <w:t>:</w:t>
      </w:r>
    </w:p>
    <w:p w14:paraId="30DCBF37" w14:textId="44F9964A" w:rsidR="00FA0D2D" w:rsidRPr="005C7DAF" w:rsidRDefault="00FA0D2D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1)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Pr="005C7DAF">
        <w:rPr>
          <w:rFonts w:ascii="Times New Roman" w:hAnsi="Times New Roman" w:cs="Times New Roman"/>
          <w:sz w:val="28"/>
          <w:szCs w:val="28"/>
        </w:rPr>
        <w:t>педагогических работников общеобразовательных организаций общего образования,</w:t>
      </w:r>
      <w:r w:rsidR="00C632B3" w:rsidRPr="005C7DAF">
        <w:rPr>
          <w:rFonts w:ascii="Times New Roman" w:hAnsi="Times New Roman" w:cs="Times New Roman"/>
          <w:sz w:val="28"/>
          <w:szCs w:val="28"/>
        </w:rPr>
        <w:t xml:space="preserve">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</w:t>
      </w:r>
      <w:r w:rsidR="00BC632D" w:rsidRPr="005C7DAF">
        <w:rPr>
          <w:rFonts w:ascii="Times New Roman" w:hAnsi="Times New Roman" w:cs="Times New Roman"/>
          <w:sz w:val="28"/>
          <w:szCs w:val="28"/>
        </w:rPr>
        <w:t>в Краснодарском крае;</w:t>
      </w:r>
    </w:p>
    <w:p w14:paraId="4328D061" w14:textId="5765F2E9" w:rsidR="002362F8" w:rsidRPr="005C7DAF" w:rsidRDefault="00C632B3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7DAF">
        <w:rPr>
          <w:rFonts w:ascii="Times New Roman" w:hAnsi="Times New Roman" w:cs="Times New Roman"/>
          <w:sz w:val="28"/>
          <w:szCs w:val="28"/>
        </w:rPr>
        <w:t>2)</w:t>
      </w:r>
      <w:r w:rsidR="00162E2C" w:rsidRPr="005C7DAF">
        <w:rPr>
          <w:rFonts w:ascii="Times New Roman" w:hAnsi="Times New Roman" w:cs="Times New Roman"/>
          <w:sz w:val="28"/>
          <w:szCs w:val="28"/>
        </w:rPr>
        <w:t> </w:t>
      </w:r>
      <w:r w:rsidR="002362F8" w:rsidRPr="005C7DAF">
        <w:rPr>
          <w:rFonts w:ascii="Times New Roman" w:hAnsi="Times New Roman" w:cs="Times New Roman"/>
          <w:sz w:val="28"/>
          <w:szCs w:val="28"/>
        </w:rPr>
        <w:t>педагогических работников дошкольных образовательных организаций-до 100 процентов от средней заработной платы в сфере общего образования в Краснодарском крае;</w:t>
      </w:r>
    </w:p>
    <w:p w14:paraId="0B85F418" w14:textId="5377908A" w:rsidR="00C632B3" w:rsidRPr="00FD70AA" w:rsidRDefault="002362F8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>3)</w:t>
      </w:r>
      <w:r w:rsidR="00162E2C" w:rsidRPr="00FD70AA">
        <w:rPr>
          <w:rFonts w:ascii="Times New Roman" w:hAnsi="Times New Roman" w:cs="Times New Roman"/>
          <w:sz w:val="28"/>
          <w:szCs w:val="28"/>
        </w:rPr>
        <w:t> </w:t>
      </w:r>
      <w:r w:rsidRPr="00FD70AA">
        <w:rPr>
          <w:rFonts w:ascii="Times New Roman" w:hAnsi="Times New Roman" w:cs="Times New Roman"/>
          <w:sz w:val="28"/>
          <w:szCs w:val="28"/>
        </w:rPr>
        <w:t xml:space="preserve">педагогических работников организаций </w:t>
      </w:r>
      <w:r w:rsidR="00BC632D" w:rsidRPr="00FD70AA">
        <w:rPr>
          <w:rFonts w:ascii="Times New Roman" w:hAnsi="Times New Roman" w:cs="Times New Roman"/>
          <w:sz w:val="28"/>
          <w:szCs w:val="28"/>
        </w:rPr>
        <w:t>дополнительного образования детей, 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том числе педагогических работников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в</w:t>
      </w:r>
      <w:r w:rsidR="004C7728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BC632D" w:rsidRPr="00FD70AA">
        <w:rPr>
          <w:rFonts w:ascii="Times New Roman" w:hAnsi="Times New Roman" w:cs="Times New Roman"/>
          <w:sz w:val="28"/>
          <w:szCs w:val="28"/>
        </w:rPr>
        <w:t>системе учреждений культуры,</w:t>
      </w:r>
      <w:r w:rsidR="00162E2C" w:rsidRPr="00FD70AA">
        <w:rPr>
          <w:rFonts w:ascii="Times New Roman" w:hAnsi="Times New Roman" w:cs="Times New Roman"/>
          <w:sz w:val="28"/>
          <w:szCs w:val="28"/>
        </w:rPr>
        <w:t xml:space="preserve"> </w:t>
      </w:r>
      <w:r w:rsidR="00162E2C" w:rsidRPr="00FD70AA">
        <w:rPr>
          <w:rFonts w:ascii="Times New Roman" w:hAnsi="Times New Roman" w:cs="Times New Roman"/>
          <w:sz w:val="28"/>
          <w:szCs w:val="28"/>
        </w:rPr>
        <w:noBreakHyphen/>
      </w:r>
      <w:r w:rsidR="00BC632D" w:rsidRPr="00FD70AA">
        <w:rPr>
          <w:rFonts w:ascii="Times New Roman" w:hAnsi="Times New Roman" w:cs="Times New Roman"/>
          <w:sz w:val="28"/>
          <w:szCs w:val="28"/>
        </w:rPr>
        <w:t xml:space="preserve"> до уровня не ниже средней заработной платы учителей в Краснодарском крае.</w:t>
      </w:r>
      <w:r w:rsidRPr="00FD70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D764D" w14:textId="37DA12A6" w:rsidR="00103616" w:rsidRDefault="00103616" w:rsidP="00103616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70AA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работникам муниципальных учреждений город Горячий Ключ, перешедших на отраслевые системы оплаты труда (за исключением отдельных категорий работников, оплата труда которых повышается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Pr="00FD70AA">
        <w:rPr>
          <w:rFonts w:ascii="Times New Roman" w:hAnsi="Times New Roman" w:cs="Times New Roman"/>
          <w:sz w:val="28"/>
          <w:szCs w:val="28"/>
        </w:rPr>
        <w:t xml:space="preserve">согласно пункта 18 подпунктов 1, 2, 3 решения)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FD70AA">
        <w:rPr>
          <w:rFonts w:ascii="Times New Roman" w:hAnsi="Times New Roman" w:cs="Times New Roman"/>
          <w:sz w:val="28"/>
          <w:szCs w:val="28"/>
        </w:rPr>
        <w:t xml:space="preserve"> 2025 года на 7,4 процента.</w:t>
      </w:r>
    </w:p>
    <w:p w14:paraId="78E8CCC4" w14:textId="0114E624" w:rsidR="00692673" w:rsidRDefault="00692673" w:rsidP="00692673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67D">
        <w:rPr>
          <w:rFonts w:ascii="Times New Roman" w:hAnsi="Times New Roman" w:cs="Times New Roman"/>
          <w:sz w:val="28"/>
          <w:szCs w:val="28"/>
        </w:rPr>
        <w:t xml:space="preserve">величить размеры денежного вознаграждения лиц, замещающих муниципальные должности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>город Горячий Ключ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167D">
        <w:rPr>
          <w:rFonts w:ascii="Times New Roman" w:hAnsi="Times New Roman" w:cs="Times New Roman"/>
          <w:sz w:val="28"/>
          <w:szCs w:val="28"/>
        </w:rPr>
        <w:t xml:space="preserve">, а так же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замещаемыми ими должностями муниципальной службы и размеры месячных окладов муниципальных служащих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62167D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62167D">
        <w:rPr>
          <w:rFonts w:ascii="Times New Roman" w:hAnsi="Times New Roman" w:cs="Times New Roman"/>
          <w:sz w:val="28"/>
          <w:szCs w:val="28"/>
        </w:rPr>
        <w:t xml:space="preserve">в соответствии с присвоенными им классными чинами муниципальной службы с 1 </w:t>
      </w:r>
      <w:r w:rsidR="00A34D02">
        <w:rPr>
          <w:rFonts w:ascii="Times New Roman" w:hAnsi="Times New Roman" w:cs="Times New Roman"/>
          <w:sz w:val="28"/>
          <w:szCs w:val="28"/>
        </w:rPr>
        <w:t>декабря</w:t>
      </w:r>
      <w:r w:rsidRPr="0062167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167D">
        <w:rPr>
          <w:rFonts w:ascii="Times New Roman" w:hAnsi="Times New Roman" w:cs="Times New Roman"/>
          <w:sz w:val="28"/>
          <w:szCs w:val="28"/>
        </w:rPr>
        <w:t xml:space="preserve"> года на </w:t>
      </w:r>
      <w:r>
        <w:rPr>
          <w:rFonts w:ascii="Times New Roman" w:hAnsi="Times New Roman" w:cs="Times New Roman"/>
          <w:sz w:val="28"/>
          <w:szCs w:val="28"/>
        </w:rPr>
        <w:t>7,4</w:t>
      </w:r>
      <w:r w:rsidRPr="0062167D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14:paraId="59000610" w14:textId="293E62F3" w:rsidR="006A492B" w:rsidRPr="0062167D" w:rsidRDefault="00C744DC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3FA1">
        <w:rPr>
          <w:rFonts w:ascii="Times New Roman" w:hAnsi="Times New Roman" w:cs="Times New Roman"/>
          <w:sz w:val="28"/>
          <w:szCs w:val="28"/>
        </w:rPr>
        <w:t>1</w:t>
      </w:r>
      <w:r w:rsidR="009121E9">
        <w:rPr>
          <w:rFonts w:ascii="Times New Roman" w:hAnsi="Times New Roman" w:cs="Times New Roman"/>
          <w:sz w:val="28"/>
          <w:szCs w:val="28"/>
        </w:rPr>
        <w:t>8</w:t>
      </w:r>
      <w:r w:rsidR="00CB561F" w:rsidRPr="00803FA1">
        <w:rPr>
          <w:rFonts w:ascii="Times New Roman" w:hAnsi="Times New Roman" w:cs="Times New Roman"/>
          <w:sz w:val="28"/>
          <w:szCs w:val="28"/>
        </w:rPr>
        <w:t>.</w:t>
      </w:r>
      <w:r w:rsidR="00900353" w:rsidRPr="00803FA1">
        <w:rPr>
          <w:rFonts w:ascii="Times New Roman" w:hAnsi="Times New Roman" w:cs="Times New Roman"/>
          <w:sz w:val="28"/>
          <w:szCs w:val="28"/>
        </w:rPr>
        <w:t> 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6A492B" w:rsidRPr="00803FA1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ных внутренних заимствований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="00725B80" w:rsidRPr="00803FA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25B80" w:rsidRPr="00803FA1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</w:t>
      </w:r>
      <w:r w:rsidR="00103616" w:rsidRPr="00803FA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9975CF" w:rsidRPr="00803FA1">
        <w:rPr>
          <w:rFonts w:ascii="Times New Roman" w:hAnsi="Times New Roman" w:cs="Times New Roman"/>
          <w:sz w:val="28"/>
          <w:szCs w:val="28"/>
        </w:rPr>
        <w:t>на 202</w:t>
      </w:r>
      <w:r w:rsidR="00103616" w:rsidRPr="00803FA1">
        <w:rPr>
          <w:rFonts w:ascii="Times New Roman" w:hAnsi="Times New Roman" w:cs="Times New Roman"/>
          <w:sz w:val="28"/>
          <w:szCs w:val="28"/>
        </w:rPr>
        <w:t>5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 и на плановы</w:t>
      </w:r>
      <w:r w:rsidR="009975CF" w:rsidRPr="00803FA1">
        <w:rPr>
          <w:rFonts w:ascii="Times New Roman" w:hAnsi="Times New Roman" w:cs="Times New Roman"/>
          <w:sz w:val="28"/>
          <w:szCs w:val="28"/>
        </w:rPr>
        <w:t>й период 202</w:t>
      </w:r>
      <w:r w:rsidR="00103616" w:rsidRPr="00803FA1">
        <w:rPr>
          <w:rFonts w:ascii="Times New Roman" w:hAnsi="Times New Roman" w:cs="Times New Roman"/>
          <w:sz w:val="28"/>
          <w:szCs w:val="28"/>
        </w:rPr>
        <w:t>6</w:t>
      </w:r>
      <w:r w:rsidR="009975CF" w:rsidRPr="00803FA1">
        <w:rPr>
          <w:rFonts w:ascii="Times New Roman" w:hAnsi="Times New Roman" w:cs="Times New Roman"/>
          <w:sz w:val="28"/>
          <w:szCs w:val="28"/>
        </w:rPr>
        <w:t xml:space="preserve"> и 202</w:t>
      </w:r>
      <w:r w:rsidR="00103616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525E">
        <w:rPr>
          <w:rFonts w:ascii="Times New Roman" w:hAnsi="Times New Roman" w:cs="Times New Roman"/>
          <w:sz w:val="28"/>
          <w:szCs w:val="28"/>
        </w:rPr>
        <w:t xml:space="preserve">    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31D25" w:rsidRPr="00803FA1">
        <w:rPr>
          <w:rFonts w:ascii="Times New Roman" w:hAnsi="Times New Roman" w:cs="Times New Roman"/>
          <w:sz w:val="28"/>
          <w:szCs w:val="28"/>
        </w:rPr>
        <w:t>7</w:t>
      </w:r>
      <w:r w:rsidR="006A492B" w:rsidRPr="00803FA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25B80" w:rsidRPr="00803FA1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803FA1">
        <w:rPr>
          <w:rFonts w:ascii="Times New Roman" w:hAnsi="Times New Roman" w:cs="Times New Roman"/>
          <w:sz w:val="28"/>
          <w:szCs w:val="28"/>
        </w:rPr>
        <w:t>.</w:t>
      </w:r>
    </w:p>
    <w:p w14:paraId="70F572E5" w14:textId="35AD91AC" w:rsidR="006A492B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77194" w:rsidRPr="0062167D">
        <w:rPr>
          <w:rFonts w:ascii="Times New Roman" w:hAnsi="Times New Roman" w:cs="Times New Roman"/>
          <w:sz w:val="28"/>
          <w:szCs w:val="28"/>
        </w:rPr>
        <w:t>.</w:t>
      </w:r>
      <w:r w:rsidR="00900353" w:rsidRPr="0062167D">
        <w:rPr>
          <w:rFonts w:ascii="Times New Roman" w:hAnsi="Times New Roman" w:cs="Times New Roman"/>
          <w:sz w:val="28"/>
          <w:szCs w:val="28"/>
        </w:rPr>
        <w:t> 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108.3 и ст. 110.2 Бюджетного кодекса РФ </w:t>
      </w:r>
      <w:hyperlink r:id="rId13" w:history="1">
        <w:r w:rsidR="006A492B" w:rsidRPr="0062167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A492B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F77194" w:rsidRPr="0062167D">
        <w:rPr>
          <w:rFonts w:ascii="Times New Roman" w:hAnsi="Times New Roman" w:cs="Times New Roman"/>
          <w:sz w:val="28"/>
          <w:szCs w:val="28"/>
        </w:rPr>
        <w:t>муниципаль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ных гарантий 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9525E">
        <w:rPr>
          <w:rFonts w:ascii="Times New Roman" w:hAnsi="Times New Roman" w:cs="Times New Roman"/>
          <w:sz w:val="28"/>
          <w:szCs w:val="28"/>
        </w:rPr>
        <w:t xml:space="preserve">   </w:t>
      </w:r>
      <w:r w:rsidR="00F77194" w:rsidRPr="0062167D">
        <w:rPr>
          <w:rFonts w:ascii="Times New Roman" w:hAnsi="Times New Roman" w:cs="Times New Roman"/>
          <w:sz w:val="28"/>
          <w:szCs w:val="28"/>
        </w:rPr>
        <w:t>образования</w:t>
      </w:r>
      <w:r w:rsidR="00896FC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896FC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77194" w:rsidRPr="0062167D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62167D">
        <w:rPr>
          <w:rFonts w:ascii="Times New Roman" w:hAnsi="Times New Roman" w:cs="Times New Roman"/>
          <w:sz w:val="28"/>
          <w:szCs w:val="28"/>
        </w:rPr>
        <w:t>в ва</w:t>
      </w:r>
      <w:r w:rsidR="009975CF" w:rsidRPr="0062167D">
        <w:rPr>
          <w:rFonts w:ascii="Times New Roman" w:hAnsi="Times New Roman" w:cs="Times New Roman"/>
          <w:sz w:val="28"/>
          <w:szCs w:val="28"/>
        </w:rPr>
        <w:t>люте Российской Федерации на 202</w:t>
      </w:r>
      <w:r w:rsidR="00896FCC">
        <w:rPr>
          <w:rFonts w:ascii="Times New Roman" w:hAnsi="Times New Roman" w:cs="Times New Roman"/>
          <w:sz w:val="28"/>
          <w:szCs w:val="28"/>
        </w:rPr>
        <w:t>5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975CF" w:rsidRPr="0062167D">
        <w:rPr>
          <w:rFonts w:ascii="Times New Roman" w:hAnsi="Times New Roman" w:cs="Times New Roman"/>
          <w:sz w:val="28"/>
          <w:szCs w:val="28"/>
        </w:rPr>
        <w:t>202</w:t>
      </w:r>
      <w:r w:rsidR="00896FCC">
        <w:rPr>
          <w:rFonts w:ascii="Times New Roman" w:hAnsi="Times New Roman" w:cs="Times New Roman"/>
          <w:sz w:val="28"/>
          <w:szCs w:val="28"/>
        </w:rPr>
        <w:t>6</w:t>
      </w:r>
      <w:r w:rsidR="004F6A5B" w:rsidRPr="0062167D">
        <w:rPr>
          <w:rFonts w:ascii="Times New Roman" w:hAnsi="Times New Roman" w:cs="Times New Roman"/>
          <w:sz w:val="28"/>
          <w:szCs w:val="28"/>
        </w:rPr>
        <w:t xml:space="preserve"> и 202</w:t>
      </w:r>
      <w:r w:rsidR="00896FCC">
        <w:rPr>
          <w:rFonts w:ascii="Times New Roman" w:hAnsi="Times New Roman" w:cs="Times New Roman"/>
          <w:sz w:val="28"/>
          <w:szCs w:val="28"/>
        </w:rPr>
        <w:t>7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031D25" w:rsidRPr="0062167D">
        <w:rPr>
          <w:rFonts w:ascii="Times New Roman" w:hAnsi="Times New Roman" w:cs="Times New Roman"/>
          <w:sz w:val="28"/>
          <w:szCs w:val="28"/>
        </w:rPr>
        <w:t>8</w:t>
      </w:r>
      <w:r w:rsidR="006A492B" w:rsidRPr="0062167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F77194" w:rsidRPr="0062167D">
        <w:rPr>
          <w:rFonts w:ascii="Times New Roman" w:hAnsi="Times New Roman" w:cs="Times New Roman"/>
          <w:sz w:val="28"/>
          <w:szCs w:val="28"/>
        </w:rPr>
        <w:t>решению</w:t>
      </w:r>
      <w:r w:rsidR="006A492B" w:rsidRPr="0062167D">
        <w:rPr>
          <w:rFonts w:ascii="Times New Roman" w:hAnsi="Times New Roman" w:cs="Times New Roman"/>
          <w:sz w:val="28"/>
          <w:szCs w:val="28"/>
        </w:rPr>
        <w:t>.</w:t>
      </w:r>
    </w:p>
    <w:p w14:paraId="2C512BB2" w14:textId="48948493" w:rsidR="00E47D34" w:rsidRDefault="00E47D34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в составе источников внутреннего финансирования дефицита бюджета муниципального образования муниципальный округ город Горячий Ключ Краснодарского края сумму средств, направленных на погашение реструктурированной</w:t>
      </w:r>
      <w:r w:rsidR="005F2972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4D161F">
        <w:rPr>
          <w:rFonts w:ascii="Times New Roman" w:hAnsi="Times New Roman" w:cs="Times New Roman"/>
          <w:sz w:val="28"/>
          <w:szCs w:val="28"/>
        </w:rPr>
        <w:t xml:space="preserve"> со статьей 111 Бюджетного кодекса РФ,</w:t>
      </w:r>
      <w:r w:rsidR="005F2972">
        <w:rPr>
          <w:rFonts w:ascii="Times New Roman" w:hAnsi="Times New Roman" w:cs="Times New Roman"/>
          <w:sz w:val="28"/>
          <w:szCs w:val="28"/>
        </w:rPr>
        <w:t xml:space="preserve"> статьей 23</w:t>
      </w:r>
      <w:r w:rsidR="00023F0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20 декабря 2023 года № 5053-КЗ «О </w:t>
      </w:r>
      <w:r w:rsidR="00023F0C">
        <w:rPr>
          <w:rFonts w:ascii="Times New Roman" w:hAnsi="Times New Roman" w:cs="Times New Roman"/>
          <w:sz w:val="28"/>
          <w:szCs w:val="28"/>
        </w:rPr>
        <w:lastRenderedPageBreak/>
        <w:t>бюджете краснодарского края 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в 2025 году  в сумме 22 500,0 тыс. рублей.</w:t>
      </w:r>
    </w:p>
    <w:p w14:paraId="09B04951" w14:textId="5DC680F6" w:rsidR="00F6342F" w:rsidRDefault="00797922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BB">
        <w:rPr>
          <w:rFonts w:ascii="Times New Roman" w:hAnsi="Times New Roman" w:cs="Times New Roman"/>
          <w:sz w:val="28"/>
          <w:szCs w:val="28"/>
        </w:rPr>
        <w:t>2</w:t>
      </w:r>
      <w:r w:rsidR="004D161F">
        <w:rPr>
          <w:rFonts w:ascii="Times New Roman" w:hAnsi="Times New Roman" w:cs="Times New Roman"/>
          <w:sz w:val="28"/>
          <w:szCs w:val="28"/>
        </w:rPr>
        <w:t>1</w:t>
      </w:r>
      <w:r w:rsidR="0033667A" w:rsidRPr="00B978BB">
        <w:rPr>
          <w:rFonts w:ascii="Times New Roman" w:hAnsi="Times New Roman" w:cs="Times New Roman"/>
          <w:sz w:val="28"/>
          <w:szCs w:val="28"/>
        </w:rPr>
        <w:t>. 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86AD3" w:rsidRPr="00B978BB">
        <w:rPr>
          <w:rFonts w:ascii="Times New Roman" w:hAnsi="Times New Roman" w:cs="Times New Roman"/>
          <w:sz w:val="28"/>
          <w:szCs w:val="28"/>
        </w:rPr>
        <w:t>в составе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расходов на обслуживание муниципального долга муниципального образ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036CB" w:rsidRPr="00B978BB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78BB" w:rsidRPr="00B978BB">
        <w:rPr>
          <w:rFonts w:ascii="Times New Roman" w:hAnsi="Times New Roman" w:cs="Times New Roman"/>
          <w:sz w:val="28"/>
          <w:szCs w:val="28"/>
        </w:rPr>
        <w:t>5</w:t>
      </w:r>
      <w:r w:rsidR="007036C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>год в сумме</w:t>
      </w:r>
      <w:r w:rsidR="002E3B0E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9763FC" w:rsidRPr="009763FC">
        <w:rPr>
          <w:rFonts w:ascii="Times New Roman" w:hAnsi="Times New Roman" w:cs="Times New Roman"/>
          <w:sz w:val="28"/>
          <w:szCs w:val="28"/>
        </w:rPr>
        <w:t>4 857,3</w:t>
      </w:r>
      <w:r w:rsidR="00B978BB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тыс. </w:t>
      </w:r>
      <w:r w:rsidR="007036CB" w:rsidRPr="00B978BB">
        <w:rPr>
          <w:rFonts w:ascii="Times New Roman" w:hAnsi="Times New Roman" w:cs="Times New Roman"/>
          <w:sz w:val="28"/>
          <w:szCs w:val="28"/>
        </w:rPr>
        <w:t>рублей</w:t>
      </w:r>
      <w:r w:rsidR="009726EF" w:rsidRPr="009726EF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</w:t>
      </w:r>
      <w:r w:rsidR="007036CB" w:rsidRPr="00B978BB">
        <w:rPr>
          <w:rFonts w:ascii="Times New Roman" w:hAnsi="Times New Roman" w:cs="Times New Roman"/>
          <w:sz w:val="28"/>
          <w:szCs w:val="28"/>
        </w:rPr>
        <w:t>и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0B639F" w:rsidRPr="00B978BB">
        <w:rPr>
          <w:rFonts w:ascii="Times New Roman" w:hAnsi="Times New Roman" w:cs="Times New Roman"/>
          <w:sz w:val="28"/>
          <w:szCs w:val="28"/>
        </w:rPr>
        <w:t xml:space="preserve"> годов: </w:t>
      </w:r>
      <w:r w:rsidR="007036CB" w:rsidRPr="00B978BB">
        <w:rPr>
          <w:rFonts w:ascii="Times New Roman" w:hAnsi="Times New Roman" w:cs="Times New Roman"/>
          <w:sz w:val="28"/>
          <w:szCs w:val="28"/>
        </w:rPr>
        <w:t>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6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2514A" w:rsidRPr="00B978BB">
        <w:rPr>
          <w:rFonts w:ascii="Times New Roman" w:hAnsi="Times New Roman" w:cs="Times New Roman"/>
          <w:sz w:val="28"/>
          <w:szCs w:val="28"/>
        </w:rPr>
        <w:t>–</w:t>
      </w:r>
      <w:r w:rsidR="009763FC">
        <w:rPr>
          <w:rFonts w:ascii="Times New Roman" w:hAnsi="Times New Roman" w:cs="Times New Roman"/>
          <w:sz w:val="28"/>
          <w:szCs w:val="28"/>
        </w:rPr>
        <w:t xml:space="preserve"> </w:t>
      </w:r>
      <w:r w:rsidR="009763FC" w:rsidRPr="009763FC">
        <w:rPr>
          <w:rFonts w:ascii="Times New Roman" w:hAnsi="Times New Roman" w:cs="Times New Roman"/>
          <w:sz w:val="28"/>
          <w:szCs w:val="28"/>
        </w:rPr>
        <w:t>25 622,0</w:t>
      </w:r>
      <w:r w:rsidR="009763FC">
        <w:rPr>
          <w:rFonts w:ascii="Times New Roman" w:hAnsi="Times New Roman" w:cs="Times New Roman"/>
          <w:sz w:val="28"/>
          <w:szCs w:val="28"/>
        </w:rPr>
        <w:t xml:space="preserve"> </w:t>
      </w:r>
      <w:r w:rsidR="006A492B" w:rsidRPr="00B978BB">
        <w:rPr>
          <w:rFonts w:ascii="Times New Roman" w:hAnsi="Times New Roman" w:cs="Times New Roman"/>
          <w:sz w:val="28"/>
          <w:szCs w:val="28"/>
        </w:rPr>
        <w:t>тыс. рублей;</w:t>
      </w:r>
      <w:r w:rsidR="00411BDF" w:rsidRPr="00B978BB">
        <w:rPr>
          <w:rFonts w:ascii="Times New Roman" w:hAnsi="Times New Roman" w:cs="Times New Roman"/>
          <w:sz w:val="28"/>
          <w:szCs w:val="28"/>
        </w:rPr>
        <w:t xml:space="preserve"> в 202</w:t>
      </w:r>
      <w:r w:rsidR="00B978BB" w:rsidRPr="00B978BB">
        <w:rPr>
          <w:rFonts w:ascii="Times New Roman" w:hAnsi="Times New Roman" w:cs="Times New Roman"/>
          <w:sz w:val="28"/>
          <w:szCs w:val="28"/>
        </w:rPr>
        <w:t>7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978BB" w:rsidRPr="00B978BB">
        <w:rPr>
          <w:rFonts w:ascii="Times New Roman" w:hAnsi="Times New Roman" w:cs="Times New Roman"/>
          <w:sz w:val="28"/>
          <w:szCs w:val="28"/>
        </w:rPr>
        <w:t>20 000,0</w:t>
      </w:r>
      <w:r w:rsidR="006A492B" w:rsidRPr="00B978B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7BA2E75" w14:textId="2A737079" w:rsidR="004D161F" w:rsidRDefault="004D161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Программу муниципальных внешних заимствований муниципального образования муниципальный округ город Горячий Ключ Краснодарского края на 2025 год и на плановый период 2026 и 2027 годов </w:t>
      </w:r>
      <w:r w:rsidR="00AB1E88">
        <w:rPr>
          <w:rFonts w:ascii="Times New Roman" w:hAnsi="Times New Roman" w:cs="Times New Roman"/>
          <w:sz w:val="28"/>
          <w:szCs w:val="28"/>
        </w:rPr>
        <w:t>согласно приложению 9 к настоящему решению.</w:t>
      </w:r>
    </w:p>
    <w:p w14:paraId="2A1BE426" w14:textId="6303DDE7" w:rsidR="00AB1E88" w:rsidRPr="0062167D" w:rsidRDefault="00AB1E88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2025 год и на плановый период 2026 и 2027 годов согласно приложению 10 к настоящему решению.</w:t>
      </w:r>
    </w:p>
    <w:p w14:paraId="4AF95E99" w14:textId="0401301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4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  <w:r w:rsidR="00900353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03616" w:rsidRPr="00E26BB0">
        <w:rPr>
          <w:rFonts w:ascii="Times New Roman" w:hAnsi="Times New Roman" w:cs="Times New Roman"/>
          <w:sz w:val="28"/>
          <w:szCs w:val="28"/>
        </w:rPr>
        <w:t>5</w:t>
      </w:r>
      <w:r w:rsidRPr="00E26BB0">
        <w:rPr>
          <w:rFonts w:ascii="Times New Roman" w:hAnsi="Times New Roman" w:cs="Times New Roman"/>
          <w:sz w:val="28"/>
          <w:szCs w:val="28"/>
        </w:rPr>
        <w:t xml:space="preserve"> году получатели средств бюджета муниципального образования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5C7DAF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вправе предусматривать в заключенных ими муниципальных контрактах (договорах) на поставку товаров, выполнение работ, оказание услуг (далее-договоров)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настоящим Решением или иным нормативным правовым актом Российской Федерации и Краснодарского края, в пределах </w:t>
      </w:r>
      <w:r w:rsidR="0049525E">
        <w:rPr>
          <w:rFonts w:ascii="Times New Roman" w:hAnsi="Times New Roman" w:cs="Times New Roman"/>
          <w:sz w:val="28"/>
          <w:szCs w:val="28"/>
        </w:rPr>
        <w:t xml:space="preserve"> </w:t>
      </w:r>
      <w:r w:rsidRPr="00E26BB0">
        <w:rPr>
          <w:rFonts w:ascii="Times New Roman" w:hAnsi="Times New Roman" w:cs="Times New Roman"/>
          <w:sz w:val="28"/>
          <w:szCs w:val="28"/>
        </w:rPr>
        <w:t>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5BAEF9EF" w14:textId="77777777" w:rsidR="00F6342F" w:rsidRPr="00E26BB0" w:rsidRDefault="00F6342F" w:rsidP="00B2350A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1) в размере до 100 процентов от суммы договора:</w:t>
      </w:r>
    </w:p>
    <w:p w14:paraId="62B7244F" w14:textId="687DB2D0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а)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связи, о подписке на печатные издания и об их приобретении;</w:t>
      </w:r>
    </w:p>
    <w:p w14:paraId="26F8C66A" w14:textId="25132298" w:rsidR="00F6342F" w:rsidRPr="00E26BB0" w:rsidRDefault="00F6342F" w:rsidP="00B235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б)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 xml:space="preserve">, работников муниципальных казенных учреждений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26BB0">
        <w:rPr>
          <w:rFonts w:ascii="Times New Roman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30E09093" w14:textId="73051C28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в)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3217167E" w14:textId="237D1724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г)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3AC6B75E" w14:textId="3B191ECE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д)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приобретении путевок на санаторно-курортное лечение;</w:t>
      </w:r>
    </w:p>
    <w:p w14:paraId="74755195" w14:textId="1EF1B91C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е)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мероприятий по тушению пожаров;</w:t>
      </w:r>
    </w:p>
    <w:p w14:paraId="53C7C96C" w14:textId="62630CF2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ж)</w:t>
      </w:r>
      <w:r w:rsidR="00B2350A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на оказание депозитарных услуг;</w:t>
      </w:r>
    </w:p>
    <w:p w14:paraId="32871DA9" w14:textId="54BE537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з)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0489A5AE" w14:textId="532D926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lastRenderedPageBreak/>
        <w:t>и)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проведение конгрессов, форумов, фестивалей, конкурсов, представление экспозиций муниципального образования город Горячий Ключ на международных, всероссийских, региональных, национальных и иных </w:t>
      </w:r>
      <w:proofErr w:type="spellStart"/>
      <w:r w:rsidRPr="00E26BB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26BB0">
        <w:rPr>
          <w:rFonts w:ascii="Times New Roman" w:hAnsi="Times New Roman" w:cs="Times New Roman"/>
          <w:sz w:val="28"/>
          <w:szCs w:val="28"/>
        </w:rPr>
        <w:t>-ярморочных мероприятий;</w:t>
      </w:r>
    </w:p>
    <w:p w14:paraId="2FA5AA0D" w14:textId="43069201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к)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 xml:space="preserve">на приобретение объектов недвижимости в собственность муниципального образования 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E26BB0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E26BB0" w:rsidRPr="00E26BB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6BB0">
        <w:rPr>
          <w:rFonts w:ascii="Times New Roman" w:hAnsi="Times New Roman" w:cs="Times New Roman"/>
          <w:sz w:val="28"/>
          <w:szCs w:val="28"/>
        </w:rPr>
        <w:t>;</w:t>
      </w:r>
    </w:p>
    <w:p w14:paraId="01798427" w14:textId="65B59DC3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л)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 проведении противоградовых мероприятий;</w:t>
      </w:r>
    </w:p>
    <w:p w14:paraId="0CFF9C45" w14:textId="43B8428B" w:rsidR="00F6342F" w:rsidRPr="00E26BB0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м)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об оказании услуг по предоставлению права проезда и организации дорожного движения на платных автомобильных дорогах, содержащих платные участки;</w:t>
      </w:r>
    </w:p>
    <w:p w14:paraId="34965C0F" w14:textId="08C5AF86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н) об оказании услуг по проживанию в служебных командировках;</w:t>
      </w:r>
    </w:p>
    <w:p w14:paraId="3A1A9EF2" w14:textId="350AC2E3" w:rsidR="002120B0" w:rsidRPr="00E26BB0" w:rsidRDefault="002120B0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г. № 756», постановления Правительства Российской Федерации от 3 октября 2022 года № 1745 «О специальной мере в сфере экономики и внесении изменения в постановление Правительства Российской Федерации от 30 апреля 2020 г. № 616»;</w:t>
      </w:r>
    </w:p>
    <w:p w14:paraId="36EB529D" w14:textId="0205B7F8" w:rsidR="00876AA6" w:rsidRDefault="00F6342F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BB0">
        <w:rPr>
          <w:rFonts w:ascii="Times New Roman" w:hAnsi="Times New Roman" w:cs="Times New Roman"/>
          <w:sz w:val="28"/>
          <w:szCs w:val="28"/>
        </w:rPr>
        <w:t>2)</w:t>
      </w:r>
      <w:r w:rsidR="009372DB" w:rsidRPr="00E26BB0">
        <w:rPr>
          <w:rFonts w:ascii="Times New Roman" w:hAnsi="Times New Roman" w:cs="Times New Roman"/>
          <w:sz w:val="28"/>
          <w:szCs w:val="28"/>
        </w:rPr>
        <w:t> </w:t>
      </w:r>
      <w:r w:rsidRPr="00E26BB0">
        <w:rPr>
          <w:rFonts w:ascii="Times New Roman" w:hAnsi="Times New Roman" w:cs="Times New Roman"/>
          <w:sz w:val="28"/>
          <w:szCs w:val="28"/>
        </w:rPr>
        <w:t>в размере до 30 процентов от суммы договора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(муниципального контракта)</w:t>
      </w:r>
      <w:r w:rsidRPr="00E26BB0">
        <w:rPr>
          <w:rFonts w:ascii="Times New Roman" w:hAnsi="Times New Roman" w:cs="Times New Roman"/>
          <w:sz w:val="28"/>
          <w:szCs w:val="28"/>
        </w:rPr>
        <w:t xml:space="preserve"> </w:t>
      </w:r>
      <w:r w:rsidR="009372DB" w:rsidRPr="00E26BB0">
        <w:rPr>
          <w:rFonts w:ascii="Times New Roman" w:hAnsi="Times New Roman" w:cs="Times New Roman"/>
          <w:sz w:val="28"/>
          <w:szCs w:val="28"/>
        </w:rPr>
        <w:noBreakHyphen/>
      </w:r>
      <w:r w:rsidRPr="00E26BB0">
        <w:rPr>
          <w:rFonts w:ascii="Times New Roman" w:hAnsi="Times New Roman" w:cs="Times New Roman"/>
          <w:sz w:val="28"/>
          <w:szCs w:val="28"/>
        </w:rPr>
        <w:t xml:space="preserve"> по остальным договорам</w:t>
      </w:r>
      <w:r w:rsidR="008042BB" w:rsidRPr="00E26BB0">
        <w:rPr>
          <w:rFonts w:ascii="Times New Roman" w:hAnsi="Times New Roman" w:cs="Times New Roman"/>
          <w:sz w:val="28"/>
          <w:szCs w:val="28"/>
        </w:rPr>
        <w:t xml:space="preserve"> (муниципальным контрактам)</w:t>
      </w:r>
      <w:r w:rsidRPr="00E26BB0">
        <w:rPr>
          <w:rFonts w:ascii="Times New Roman" w:hAnsi="Times New Roman" w:cs="Times New Roman"/>
          <w:sz w:val="28"/>
          <w:szCs w:val="28"/>
        </w:rPr>
        <w:t>.</w:t>
      </w:r>
    </w:p>
    <w:p w14:paraId="11C360ED" w14:textId="7862EEF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B6DA8">
        <w:rPr>
          <w:rFonts w:ascii="Times New Roman" w:hAnsi="Times New Roman"/>
          <w:sz w:val="28"/>
          <w:szCs w:val="28"/>
        </w:rPr>
        <w:t>Установить, что казначейскому сопровождению подлежат следующие средства, предоставляемые из местного бюджета:</w:t>
      </w:r>
    </w:p>
    <w:p w14:paraId="0F6A0CA3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>1) авансовые платежи по 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муниципального образования город Горячий Ключ от 26 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727386F4" w14:textId="77777777" w:rsidR="00301C80" w:rsidRPr="004B6DA8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2) авансовые платежи по  контрактам (договорам), заключаемым на сумму 50000,0 тыс. рублей и более бюджетными или автономными муниципальными учреждениями, 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 78.1 и статьей 78.2 Бюджетного кодекса (далее </w:t>
      </w:r>
      <w:r w:rsidRPr="004B6DA8">
        <w:rPr>
          <w:rFonts w:ascii="Times New Roman" w:hAnsi="Times New Roman"/>
          <w:sz w:val="28"/>
          <w:szCs w:val="28"/>
        </w:rPr>
        <w:t>–</w:t>
      </w:r>
      <w:r w:rsidRPr="004B6DA8">
        <w:rPr>
          <w:rFonts w:ascii="Times New Roman" w:hAnsi="Times New Roman"/>
          <w:color w:val="000000"/>
          <w:sz w:val="28"/>
          <w:szCs w:val="28"/>
        </w:rPr>
        <w:t xml:space="preserve"> заказчик - учреждение), </w:t>
      </w:r>
      <w:r w:rsidRPr="004B6DA8">
        <w:rPr>
          <w:rFonts w:ascii="Times New Roman" w:hAnsi="Times New Roman"/>
          <w:sz w:val="28"/>
          <w:szCs w:val="28"/>
        </w:rPr>
        <w:t>за исключением контрактов, подлежащих банковскому сопровождению в соответствии с постановлением администрации муниципального образования город Горячий Ключ от 22 июня 2021 г. № 1292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нужд, нужд бюджетных учреждений и муниципальных унитарных предприятий муниципального образования город Горячий Ключ»;</w:t>
      </w:r>
    </w:p>
    <w:p w14:paraId="381542D4" w14:textId="06767A63" w:rsidR="00301C80" w:rsidRPr="00F21D70" w:rsidRDefault="00301C80" w:rsidP="00301C80">
      <w:pPr>
        <w:pStyle w:val="2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B6DA8">
        <w:rPr>
          <w:rFonts w:ascii="Times New Roman" w:hAnsi="Times New Roman"/>
          <w:sz w:val="28"/>
          <w:szCs w:val="28"/>
        </w:rPr>
        <w:t xml:space="preserve">3) 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</w:t>
      </w:r>
      <w:r w:rsidRPr="004B6DA8">
        <w:rPr>
          <w:rFonts w:ascii="Times New Roman" w:hAnsi="Times New Roman"/>
          <w:sz w:val="28"/>
          <w:szCs w:val="28"/>
        </w:rPr>
        <w:lastRenderedPageBreak/>
        <w:t>пунктах 1-2 настоящей части муниципальных контрактов (контрактов, договоров) о поставке товаров, выполнении работ, оказании услуг».</w:t>
      </w:r>
      <w:r w:rsidRPr="00B2350A">
        <w:rPr>
          <w:rFonts w:ascii="Times New Roman" w:hAnsi="Times New Roman"/>
          <w:sz w:val="28"/>
          <w:szCs w:val="28"/>
        </w:rPr>
        <w:t xml:space="preserve"> </w:t>
      </w:r>
    </w:p>
    <w:p w14:paraId="06E3D135" w14:textId="43D71ED1" w:rsidR="00F21D70" w:rsidRDefault="00F21D70" w:rsidP="00F21D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30">
        <w:rPr>
          <w:rFonts w:ascii="Times New Roman" w:eastAsia="Calibri" w:hAnsi="Times New Roman" w:cs="Times New Roman"/>
          <w:sz w:val="28"/>
          <w:szCs w:val="28"/>
        </w:rPr>
        <w:t>2</w:t>
      </w:r>
      <w:r w:rsidR="00AB1E88">
        <w:rPr>
          <w:rFonts w:ascii="Times New Roman" w:eastAsia="Calibri" w:hAnsi="Times New Roman" w:cs="Times New Roman"/>
          <w:sz w:val="28"/>
          <w:szCs w:val="28"/>
        </w:rPr>
        <w:t>5</w:t>
      </w:r>
      <w:r w:rsidRPr="000D2C30">
        <w:rPr>
          <w:rFonts w:ascii="Times New Roman" w:eastAsia="Calibri" w:hAnsi="Times New Roman" w:cs="Times New Roman"/>
          <w:sz w:val="28"/>
          <w:szCs w:val="28"/>
        </w:rPr>
        <w:t>. </w:t>
      </w:r>
      <w:r>
        <w:rPr>
          <w:rFonts w:ascii="Times New Roman" w:eastAsia="Calibri" w:hAnsi="Times New Roman" w:cs="Times New Roman"/>
          <w:sz w:val="28"/>
          <w:szCs w:val="28"/>
        </w:rPr>
        <w:t>Установить, что казначейское сопровождение по муниципальным контрактам в 2025 году, а также остатки средств 2024 года осуществляет Управление Федерального казначейства по Краснодарскому краю (территориальным Отделом Управления).</w:t>
      </w:r>
    </w:p>
    <w:p w14:paraId="6CE6B261" w14:textId="01F7631C" w:rsidR="00056ADF" w:rsidRPr="00B2350A" w:rsidRDefault="00614EBD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39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6</w:t>
      </w:r>
      <w:r w:rsidR="00056ADF" w:rsidRPr="009F7639">
        <w:rPr>
          <w:rFonts w:ascii="Times New Roman" w:hAnsi="Times New Roman" w:cs="Times New Roman"/>
          <w:sz w:val="28"/>
          <w:szCs w:val="28"/>
        </w:rPr>
        <w:t>.</w:t>
      </w:r>
      <w:r w:rsidR="00900353" w:rsidRPr="009F7639">
        <w:rPr>
          <w:rFonts w:ascii="Times New Roman" w:hAnsi="Times New Roman" w:cs="Times New Roman"/>
          <w:sz w:val="28"/>
          <w:szCs w:val="28"/>
        </w:rPr>
        <w:t> </w:t>
      </w:r>
      <w:r w:rsidR="00056ADF" w:rsidRPr="009F7639">
        <w:rPr>
          <w:rFonts w:ascii="Times New Roman" w:hAnsi="Times New Roman" w:cs="Times New Roman"/>
          <w:sz w:val="28"/>
          <w:szCs w:val="28"/>
        </w:rPr>
        <w:t>Установить,</w:t>
      </w:r>
      <w:r w:rsidR="00797922" w:rsidRPr="009F7639">
        <w:rPr>
          <w:rFonts w:ascii="Times New Roman" w:hAnsi="Times New Roman" w:cs="Times New Roman"/>
          <w:sz w:val="28"/>
          <w:szCs w:val="28"/>
        </w:rPr>
        <w:t xml:space="preserve"> </w:t>
      </w:r>
      <w:r w:rsidR="00056ADF" w:rsidRPr="009F7639">
        <w:rPr>
          <w:rFonts w:ascii="Times New Roman" w:hAnsi="Times New Roman" w:cs="Times New Roman"/>
          <w:sz w:val="28"/>
          <w:szCs w:val="28"/>
        </w:rPr>
        <w:t>что муниципальные унитарные предприятия муниципального образования</w:t>
      </w:r>
      <w:r w:rsidR="00C664CB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город Горячий Ключ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="005A7D24" w:rsidRPr="009F7639">
        <w:rPr>
          <w:rFonts w:ascii="Times New Roman" w:hAnsi="Times New Roman" w:cs="Times New Roman"/>
          <w:sz w:val="28"/>
          <w:szCs w:val="28"/>
        </w:rPr>
        <w:t>30</w:t>
      </w:r>
      <w:r w:rsidR="00056ADF" w:rsidRPr="009F7639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69561E4F" w14:textId="7D2D8E66" w:rsidR="007A412E" w:rsidRPr="00B2350A" w:rsidRDefault="007A412E" w:rsidP="00B2350A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7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 xml:space="preserve">Нормативные правовые акты муниципального образования </w:t>
      </w:r>
      <w:r w:rsidR="00B978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B2350A"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B978BB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2350A">
        <w:rPr>
          <w:rFonts w:ascii="Times New Roman" w:hAnsi="Times New Roman" w:cs="Times New Roman"/>
          <w:sz w:val="28"/>
          <w:szCs w:val="28"/>
        </w:rPr>
        <w:t>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27D5AC45" w14:textId="05208D74" w:rsidR="00EF3E92" w:rsidRPr="00B2350A" w:rsidRDefault="00900353" w:rsidP="00B2350A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8</w:t>
      </w:r>
      <w:r w:rsidR="007A412E" w:rsidRPr="00B2350A">
        <w:rPr>
          <w:rFonts w:ascii="Times New Roman" w:hAnsi="Times New Roman" w:cs="Times New Roman"/>
          <w:sz w:val="28"/>
          <w:szCs w:val="28"/>
        </w:rPr>
        <w:t>.</w:t>
      </w:r>
      <w:r w:rsidRPr="00B2350A">
        <w:rPr>
          <w:rFonts w:ascii="Times New Roman" w:hAnsi="Times New Roman" w:cs="Times New Roman"/>
          <w:sz w:val="28"/>
          <w:szCs w:val="28"/>
        </w:rPr>
        <w:t> </w:t>
      </w:r>
      <w:r w:rsidR="00EF3E92" w:rsidRPr="00B2350A">
        <w:rPr>
          <w:rFonts w:ascii="Times New Roman" w:hAnsi="Times New Roman" w:cs="Times New Roman"/>
          <w:sz w:val="28"/>
          <w:szCs w:val="28"/>
        </w:rPr>
        <w:t>Отделу информационной политики и средств массовой информации администрации муниципального образования город Горячий Ключ</w:t>
      </w:r>
      <w:r w:rsidR="00E96AEB" w:rsidRPr="00B2350A">
        <w:rPr>
          <w:rFonts w:ascii="Times New Roman" w:hAnsi="Times New Roman" w:cs="Times New Roman"/>
          <w:sz w:val="28"/>
          <w:szCs w:val="28"/>
        </w:rPr>
        <w:t xml:space="preserve"> </w:t>
      </w:r>
      <w:r w:rsidR="00EF3E92" w:rsidRPr="00B2350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5644C">
        <w:rPr>
          <w:rFonts w:ascii="Times New Roman" w:hAnsi="Times New Roman" w:cs="Times New Roman"/>
          <w:sz w:val="28"/>
          <w:szCs w:val="28"/>
        </w:rPr>
        <w:t>Манасян</w:t>
      </w:r>
      <w:proofErr w:type="spellEnd"/>
      <w:r w:rsidR="00672908" w:rsidRPr="00B2350A">
        <w:rPr>
          <w:rFonts w:ascii="Times New Roman" w:hAnsi="Times New Roman" w:cs="Times New Roman"/>
          <w:sz w:val="28"/>
          <w:szCs w:val="28"/>
        </w:rPr>
        <w:t xml:space="preserve"> Е.</w:t>
      </w:r>
      <w:r w:rsidR="0085644C">
        <w:rPr>
          <w:rFonts w:ascii="Times New Roman" w:hAnsi="Times New Roman" w:cs="Times New Roman"/>
          <w:sz w:val="28"/>
          <w:szCs w:val="28"/>
        </w:rPr>
        <w:t>В</w:t>
      </w:r>
      <w:r w:rsidR="00672908" w:rsidRPr="00B2350A">
        <w:rPr>
          <w:rFonts w:ascii="Times New Roman" w:hAnsi="Times New Roman" w:cs="Times New Roman"/>
          <w:sz w:val="28"/>
          <w:szCs w:val="28"/>
        </w:rPr>
        <w:t>.</w:t>
      </w:r>
      <w:r w:rsidR="00EF3E92" w:rsidRPr="00B2350A">
        <w:rPr>
          <w:rFonts w:ascii="Times New Roman" w:hAnsi="Times New Roman" w:cs="Times New Roman"/>
          <w:sz w:val="28"/>
          <w:szCs w:val="28"/>
        </w:rPr>
        <w:t>) официально опубликовать настоящее решение в соответствии с действующим законодательством.</w:t>
      </w:r>
    </w:p>
    <w:p w14:paraId="4325D719" w14:textId="305E97F9" w:rsidR="000D5160" w:rsidRPr="00B2350A" w:rsidRDefault="007A412E" w:rsidP="00B2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50A">
        <w:rPr>
          <w:rFonts w:ascii="Times New Roman" w:hAnsi="Times New Roman" w:cs="Times New Roman"/>
          <w:sz w:val="28"/>
          <w:szCs w:val="28"/>
        </w:rPr>
        <w:t>2</w:t>
      </w:r>
      <w:r w:rsidR="00AB1E88">
        <w:rPr>
          <w:rFonts w:ascii="Times New Roman" w:hAnsi="Times New Roman" w:cs="Times New Roman"/>
          <w:sz w:val="28"/>
          <w:szCs w:val="28"/>
        </w:rPr>
        <w:t>9</w:t>
      </w:r>
      <w:r w:rsidRPr="00B2350A">
        <w:rPr>
          <w:rFonts w:ascii="Times New Roman" w:hAnsi="Times New Roman" w:cs="Times New Roman"/>
          <w:sz w:val="28"/>
          <w:szCs w:val="28"/>
        </w:rPr>
        <w:t>.</w:t>
      </w:r>
      <w:r w:rsidR="00900353" w:rsidRPr="00B2350A">
        <w:rPr>
          <w:rFonts w:ascii="Times New Roman" w:hAnsi="Times New Roman" w:cs="Times New Roman"/>
          <w:b/>
          <w:sz w:val="28"/>
          <w:szCs w:val="28"/>
        </w:rPr>
        <w:t> </w:t>
      </w:r>
      <w:r w:rsidRPr="00B2350A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EC1941" w:rsidRPr="00B2350A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5644C">
        <w:rPr>
          <w:rFonts w:ascii="Times New Roman" w:hAnsi="Times New Roman" w:cs="Times New Roman"/>
          <w:sz w:val="28"/>
          <w:szCs w:val="28"/>
        </w:rPr>
        <w:t>5</w:t>
      </w:r>
      <w:r w:rsidRPr="00B235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182E4452" w14:textId="77777777" w:rsidR="009E1FA5" w:rsidRPr="009E1FA5" w:rsidRDefault="009E1FA5" w:rsidP="009E1FA5">
      <w:pPr>
        <w:spacing w:after="0"/>
        <w:rPr>
          <w:rFonts w:ascii="Times New Roman" w:hAnsi="Times New Roman"/>
          <w:bCs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№ 403</w:t>
      </w:r>
    </w:p>
    <w:p w14:paraId="6CF108E3" w14:textId="2619C646" w:rsidR="0003135D" w:rsidRDefault="009E1FA5" w:rsidP="003460FC">
      <w:pPr>
        <w:spacing w:after="0"/>
        <w:rPr>
          <w:rFonts w:ascii="Times New Roman" w:hAnsi="Times New Roman"/>
          <w:sz w:val="28"/>
          <w:szCs w:val="28"/>
        </w:rPr>
      </w:pPr>
      <w:r w:rsidRPr="009E1FA5">
        <w:rPr>
          <w:rFonts w:ascii="Times New Roman" w:hAnsi="Times New Roman"/>
          <w:bCs/>
          <w:sz w:val="28"/>
          <w:szCs w:val="28"/>
        </w:rPr>
        <w:t>от 13 декабря 2024 года</w:t>
      </w:r>
    </w:p>
    <w:sectPr w:rsidR="0003135D" w:rsidSect="00087717">
      <w:headerReference w:type="default" r:id="rId14"/>
      <w:pgSz w:w="11905" w:h="16838"/>
      <w:pgMar w:top="284" w:right="567" w:bottom="568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86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518"/>
    <w:rsid w:val="000045C1"/>
    <w:rsid w:val="000065C0"/>
    <w:rsid w:val="00010AB4"/>
    <w:rsid w:val="00013951"/>
    <w:rsid w:val="0001720F"/>
    <w:rsid w:val="00021689"/>
    <w:rsid w:val="00022DFC"/>
    <w:rsid w:val="00023F0C"/>
    <w:rsid w:val="0003135D"/>
    <w:rsid w:val="00031D25"/>
    <w:rsid w:val="000360FD"/>
    <w:rsid w:val="0003719E"/>
    <w:rsid w:val="00040D1B"/>
    <w:rsid w:val="000460DA"/>
    <w:rsid w:val="0005072A"/>
    <w:rsid w:val="0005327A"/>
    <w:rsid w:val="00056ADF"/>
    <w:rsid w:val="0006017F"/>
    <w:rsid w:val="00060589"/>
    <w:rsid w:val="00061FF1"/>
    <w:rsid w:val="00063DEF"/>
    <w:rsid w:val="00064CFA"/>
    <w:rsid w:val="00065277"/>
    <w:rsid w:val="00071CB5"/>
    <w:rsid w:val="00075960"/>
    <w:rsid w:val="00082CF7"/>
    <w:rsid w:val="0008474D"/>
    <w:rsid w:val="00084AB8"/>
    <w:rsid w:val="00087717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E6990"/>
    <w:rsid w:val="000F1081"/>
    <w:rsid w:val="000F3B9B"/>
    <w:rsid w:val="00103616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75DC"/>
    <w:rsid w:val="00154DAB"/>
    <w:rsid w:val="00156B78"/>
    <w:rsid w:val="00162C2F"/>
    <w:rsid w:val="00162E2C"/>
    <w:rsid w:val="001634FB"/>
    <w:rsid w:val="001668F2"/>
    <w:rsid w:val="001733FB"/>
    <w:rsid w:val="0017470E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C05A2"/>
    <w:rsid w:val="001C2227"/>
    <w:rsid w:val="001C4A0D"/>
    <w:rsid w:val="00200415"/>
    <w:rsid w:val="0020393B"/>
    <w:rsid w:val="00206857"/>
    <w:rsid w:val="002120B0"/>
    <w:rsid w:val="00212E79"/>
    <w:rsid w:val="0022260A"/>
    <w:rsid w:val="00226AC0"/>
    <w:rsid w:val="00231F41"/>
    <w:rsid w:val="0023262B"/>
    <w:rsid w:val="002362F8"/>
    <w:rsid w:val="0023661C"/>
    <w:rsid w:val="00237E69"/>
    <w:rsid w:val="00242D69"/>
    <w:rsid w:val="00253179"/>
    <w:rsid w:val="00260588"/>
    <w:rsid w:val="0026123D"/>
    <w:rsid w:val="00262A26"/>
    <w:rsid w:val="00263D69"/>
    <w:rsid w:val="0026757D"/>
    <w:rsid w:val="0026786C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C5B07"/>
    <w:rsid w:val="002C5C84"/>
    <w:rsid w:val="002D6456"/>
    <w:rsid w:val="002D645F"/>
    <w:rsid w:val="002E3B0E"/>
    <w:rsid w:val="002E7CB2"/>
    <w:rsid w:val="002F6EFC"/>
    <w:rsid w:val="003011F7"/>
    <w:rsid w:val="00301C80"/>
    <w:rsid w:val="003033F8"/>
    <w:rsid w:val="00324C1B"/>
    <w:rsid w:val="003264B2"/>
    <w:rsid w:val="00326523"/>
    <w:rsid w:val="003270E0"/>
    <w:rsid w:val="0033667A"/>
    <w:rsid w:val="0033797F"/>
    <w:rsid w:val="003460FC"/>
    <w:rsid w:val="00350526"/>
    <w:rsid w:val="00351932"/>
    <w:rsid w:val="00357BA3"/>
    <w:rsid w:val="00360AD3"/>
    <w:rsid w:val="0036158D"/>
    <w:rsid w:val="00370141"/>
    <w:rsid w:val="0037148C"/>
    <w:rsid w:val="00371527"/>
    <w:rsid w:val="00377F7D"/>
    <w:rsid w:val="00387653"/>
    <w:rsid w:val="003940C9"/>
    <w:rsid w:val="003B3DDE"/>
    <w:rsid w:val="003C2820"/>
    <w:rsid w:val="003C59B3"/>
    <w:rsid w:val="003C6BC4"/>
    <w:rsid w:val="003D1736"/>
    <w:rsid w:val="003D1AFD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C54"/>
    <w:rsid w:val="00404D9C"/>
    <w:rsid w:val="00405741"/>
    <w:rsid w:val="00410BBE"/>
    <w:rsid w:val="00411BDF"/>
    <w:rsid w:val="00414C62"/>
    <w:rsid w:val="00417F02"/>
    <w:rsid w:val="00421876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81EE2"/>
    <w:rsid w:val="00483FDA"/>
    <w:rsid w:val="004841A3"/>
    <w:rsid w:val="00484CFB"/>
    <w:rsid w:val="00490B6D"/>
    <w:rsid w:val="00491EC3"/>
    <w:rsid w:val="0049315A"/>
    <w:rsid w:val="0049525E"/>
    <w:rsid w:val="00496105"/>
    <w:rsid w:val="004A12C4"/>
    <w:rsid w:val="004A1D34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3CD8"/>
    <w:rsid w:val="004C4062"/>
    <w:rsid w:val="004C66EB"/>
    <w:rsid w:val="004C7728"/>
    <w:rsid w:val="004C7B79"/>
    <w:rsid w:val="004D0487"/>
    <w:rsid w:val="004D161F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5EFB"/>
    <w:rsid w:val="005A7D24"/>
    <w:rsid w:val="005B18CE"/>
    <w:rsid w:val="005B2C2B"/>
    <w:rsid w:val="005C4CD8"/>
    <w:rsid w:val="005C522C"/>
    <w:rsid w:val="005C7DAF"/>
    <w:rsid w:val="005E16E5"/>
    <w:rsid w:val="005E1822"/>
    <w:rsid w:val="005E1E38"/>
    <w:rsid w:val="005E3F7A"/>
    <w:rsid w:val="005E4077"/>
    <w:rsid w:val="005F1F77"/>
    <w:rsid w:val="005F2972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4586"/>
    <w:rsid w:val="006525DC"/>
    <w:rsid w:val="00671A66"/>
    <w:rsid w:val="00672350"/>
    <w:rsid w:val="00672908"/>
    <w:rsid w:val="00680F39"/>
    <w:rsid w:val="00682ED7"/>
    <w:rsid w:val="00684F32"/>
    <w:rsid w:val="00692673"/>
    <w:rsid w:val="006A447F"/>
    <w:rsid w:val="006A492B"/>
    <w:rsid w:val="006C0DB9"/>
    <w:rsid w:val="006D100B"/>
    <w:rsid w:val="006D112D"/>
    <w:rsid w:val="006D156A"/>
    <w:rsid w:val="006D3865"/>
    <w:rsid w:val="006E167F"/>
    <w:rsid w:val="006E24AA"/>
    <w:rsid w:val="007036CB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3EA1"/>
    <w:rsid w:val="00735705"/>
    <w:rsid w:val="00740740"/>
    <w:rsid w:val="0074252F"/>
    <w:rsid w:val="00745E43"/>
    <w:rsid w:val="007469E6"/>
    <w:rsid w:val="0075194C"/>
    <w:rsid w:val="007579F1"/>
    <w:rsid w:val="00757D64"/>
    <w:rsid w:val="00762B26"/>
    <w:rsid w:val="00770C39"/>
    <w:rsid w:val="0077215E"/>
    <w:rsid w:val="0078304E"/>
    <w:rsid w:val="0079186F"/>
    <w:rsid w:val="0079473F"/>
    <w:rsid w:val="00795A07"/>
    <w:rsid w:val="0079767A"/>
    <w:rsid w:val="00797922"/>
    <w:rsid w:val="00797B07"/>
    <w:rsid w:val="007A16B7"/>
    <w:rsid w:val="007A412E"/>
    <w:rsid w:val="007A7346"/>
    <w:rsid w:val="007B2F76"/>
    <w:rsid w:val="007C5928"/>
    <w:rsid w:val="007C7560"/>
    <w:rsid w:val="007D2685"/>
    <w:rsid w:val="007D3F89"/>
    <w:rsid w:val="007D5AD5"/>
    <w:rsid w:val="007E0A76"/>
    <w:rsid w:val="007E19E5"/>
    <w:rsid w:val="007E1EEF"/>
    <w:rsid w:val="007F0050"/>
    <w:rsid w:val="007F0D03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347A5"/>
    <w:rsid w:val="00850A50"/>
    <w:rsid w:val="00850E06"/>
    <w:rsid w:val="00852216"/>
    <w:rsid w:val="0085256A"/>
    <w:rsid w:val="00852F2A"/>
    <w:rsid w:val="0085644C"/>
    <w:rsid w:val="00876AA6"/>
    <w:rsid w:val="00894889"/>
    <w:rsid w:val="00896FCC"/>
    <w:rsid w:val="008A5FCF"/>
    <w:rsid w:val="008B15A9"/>
    <w:rsid w:val="008C02B9"/>
    <w:rsid w:val="008C2BB7"/>
    <w:rsid w:val="008C66B2"/>
    <w:rsid w:val="008E5C9A"/>
    <w:rsid w:val="008E67BB"/>
    <w:rsid w:val="008E69BA"/>
    <w:rsid w:val="008F1AD2"/>
    <w:rsid w:val="008F6E4C"/>
    <w:rsid w:val="00900353"/>
    <w:rsid w:val="00901AF8"/>
    <w:rsid w:val="00902C29"/>
    <w:rsid w:val="009121E9"/>
    <w:rsid w:val="0091366D"/>
    <w:rsid w:val="0091558E"/>
    <w:rsid w:val="00915C31"/>
    <w:rsid w:val="00920D19"/>
    <w:rsid w:val="00924AC2"/>
    <w:rsid w:val="0092526C"/>
    <w:rsid w:val="00932338"/>
    <w:rsid w:val="009342C9"/>
    <w:rsid w:val="009372DB"/>
    <w:rsid w:val="00941F11"/>
    <w:rsid w:val="00943654"/>
    <w:rsid w:val="00944A29"/>
    <w:rsid w:val="00947144"/>
    <w:rsid w:val="00954600"/>
    <w:rsid w:val="00956BD1"/>
    <w:rsid w:val="00963A0C"/>
    <w:rsid w:val="0096458F"/>
    <w:rsid w:val="009646B2"/>
    <w:rsid w:val="009726EF"/>
    <w:rsid w:val="00973C8D"/>
    <w:rsid w:val="009763FC"/>
    <w:rsid w:val="00977605"/>
    <w:rsid w:val="00983389"/>
    <w:rsid w:val="0098410E"/>
    <w:rsid w:val="00991A43"/>
    <w:rsid w:val="009924D6"/>
    <w:rsid w:val="0099501F"/>
    <w:rsid w:val="009975CF"/>
    <w:rsid w:val="009A055F"/>
    <w:rsid w:val="009A50E5"/>
    <w:rsid w:val="009B4191"/>
    <w:rsid w:val="009B582C"/>
    <w:rsid w:val="009C531E"/>
    <w:rsid w:val="009C5757"/>
    <w:rsid w:val="009C6C42"/>
    <w:rsid w:val="009D29B2"/>
    <w:rsid w:val="009D5D6C"/>
    <w:rsid w:val="009D61D3"/>
    <w:rsid w:val="009E1A13"/>
    <w:rsid w:val="009E1FA5"/>
    <w:rsid w:val="009E5EA4"/>
    <w:rsid w:val="009F0791"/>
    <w:rsid w:val="009F3F67"/>
    <w:rsid w:val="009F7639"/>
    <w:rsid w:val="009F7CF7"/>
    <w:rsid w:val="00A01DAE"/>
    <w:rsid w:val="00A03793"/>
    <w:rsid w:val="00A04C0D"/>
    <w:rsid w:val="00A06590"/>
    <w:rsid w:val="00A07FD6"/>
    <w:rsid w:val="00A159AC"/>
    <w:rsid w:val="00A311BA"/>
    <w:rsid w:val="00A34D02"/>
    <w:rsid w:val="00A365A5"/>
    <w:rsid w:val="00A4083D"/>
    <w:rsid w:val="00A43F40"/>
    <w:rsid w:val="00A44A83"/>
    <w:rsid w:val="00A45F89"/>
    <w:rsid w:val="00A460DB"/>
    <w:rsid w:val="00A47970"/>
    <w:rsid w:val="00A5646F"/>
    <w:rsid w:val="00A61AA4"/>
    <w:rsid w:val="00A62B02"/>
    <w:rsid w:val="00A643FD"/>
    <w:rsid w:val="00A751C1"/>
    <w:rsid w:val="00A757BE"/>
    <w:rsid w:val="00A80822"/>
    <w:rsid w:val="00A81EE9"/>
    <w:rsid w:val="00A91AA4"/>
    <w:rsid w:val="00A9308D"/>
    <w:rsid w:val="00A95896"/>
    <w:rsid w:val="00AA4E92"/>
    <w:rsid w:val="00AB0580"/>
    <w:rsid w:val="00AB1E88"/>
    <w:rsid w:val="00AB24AC"/>
    <w:rsid w:val="00AB6B91"/>
    <w:rsid w:val="00AC1E3F"/>
    <w:rsid w:val="00AC3A08"/>
    <w:rsid w:val="00AC7F0A"/>
    <w:rsid w:val="00AE0FF7"/>
    <w:rsid w:val="00AE75CA"/>
    <w:rsid w:val="00AF5335"/>
    <w:rsid w:val="00B00990"/>
    <w:rsid w:val="00B01AB1"/>
    <w:rsid w:val="00B03986"/>
    <w:rsid w:val="00B07A94"/>
    <w:rsid w:val="00B10D89"/>
    <w:rsid w:val="00B11319"/>
    <w:rsid w:val="00B131EE"/>
    <w:rsid w:val="00B2350A"/>
    <w:rsid w:val="00B40827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4916"/>
    <w:rsid w:val="00B86AD3"/>
    <w:rsid w:val="00B908D4"/>
    <w:rsid w:val="00B95DDB"/>
    <w:rsid w:val="00B978BB"/>
    <w:rsid w:val="00BA53C2"/>
    <w:rsid w:val="00BA5F06"/>
    <w:rsid w:val="00BB4B2A"/>
    <w:rsid w:val="00BB6164"/>
    <w:rsid w:val="00BB7585"/>
    <w:rsid w:val="00BC632D"/>
    <w:rsid w:val="00BD05AC"/>
    <w:rsid w:val="00BD49D2"/>
    <w:rsid w:val="00BD5DA5"/>
    <w:rsid w:val="00BF5480"/>
    <w:rsid w:val="00BF5C95"/>
    <w:rsid w:val="00C000C8"/>
    <w:rsid w:val="00C058F0"/>
    <w:rsid w:val="00C06CA8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76A2"/>
    <w:rsid w:val="00CF3219"/>
    <w:rsid w:val="00D13293"/>
    <w:rsid w:val="00D13BDE"/>
    <w:rsid w:val="00D14F96"/>
    <w:rsid w:val="00D21411"/>
    <w:rsid w:val="00D35245"/>
    <w:rsid w:val="00D46A9E"/>
    <w:rsid w:val="00D520B4"/>
    <w:rsid w:val="00D539F9"/>
    <w:rsid w:val="00D57D52"/>
    <w:rsid w:val="00D6051C"/>
    <w:rsid w:val="00D6193E"/>
    <w:rsid w:val="00D65A09"/>
    <w:rsid w:val="00D71DCA"/>
    <w:rsid w:val="00D74751"/>
    <w:rsid w:val="00D80179"/>
    <w:rsid w:val="00D86F9E"/>
    <w:rsid w:val="00D87C51"/>
    <w:rsid w:val="00D90B98"/>
    <w:rsid w:val="00D92E27"/>
    <w:rsid w:val="00D95EED"/>
    <w:rsid w:val="00DA0213"/>
    <w:rsid w:val="00DA152A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F0CDB"/>
    <w:rsid w:val="00DF320C"/>
    <w:rsid w:val="00E0013A"/>
    <w:rsid w:val="00E0129B"/>
    <w:rsid w:val="00E05651"/>
    <w:rsid w:val="00E057B9"/>
    <w:rsid w:val="00E12773"/>
    <w:rsid w:val="00E1478A"/>
    <w:rsid w:val="00E1795B"/>
    <w:rsid w:val="00E21CDA"/>
    <w:rsid w:val="00E253CD"/>
    <w:rsid w:val="00E26BB0"/>
    <w:rsid w:val="00E35B3C"/>
    <w:rsid w:val="00E433AE"/>
    <w:rsid w:val="00E46F2F"/>
    <w:rsid w:val="00E47D34"/>
    <w:rsid w:val="00E517C8"/>
    <w:rsid w:val="00E51EF8"/>
    <w:rsid w:val="00E562DC"/>
    <w:rsid w:val="00E76117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6F8"/>
    <w:rsid w:val="00EC498F"/>
    <w:rsid w:val="00EC6732"/>
    <w:rsid w:val="00EC6E73"/>
    <w:rsid w:val="00ED07AF"/>
    <w:rsid w:val="00ED6922"/>
    <w:rsid w:val="00EF3E92"/>
    <w:rsid w:val="00F001D1"/>
    <w:rsid w:val="00F0365F"/>
    <w:rsid w:val="00F03E96"/>
    <w:rsid w:val="00F20F01"/>
    <w:rsid w:val="00F21D70"/>
    <w:rsid w:val="00F2230E"/>
    <w:rsid w:val="00F310B5"/>
    <w:rsid w:val="00F35986"/>
    <w:rsid w:val="00F40217"/>
    <w:rsid w:val="00F43990"/>
    <w:rsid w:val="00F44DDA"/>
    <w:rsid w:val="00F47EAE"/>
    <w:rsid w:val="00F54CAF"/>
    <w:rsid w:val="00F61B62"/>
    <w:rsid w:val="00F6342F"/>
    <w:rsid w:val="00F67DC7"/>
    <w:rsid w:val="00F70920"/>
    <w:rsid w:val="00F71005"/>
    <w:rsid w:val="00F719D2"/>
    <w:rsid w:val="00F730B8"/>
    <w:rsid w:val="00F751E1"/>
    <w:rsid w:val="00F752FB"/>
    <w:rsid w:val="00F75F8C"/>
    <w:rsid w:val="00F77194"/>
    <w:rsid w:val="00F863D9"/>
    <w:rsid w:val="00F8696D"/>
    <w:rsid w:val="00FA0D2D"/>
    <w:rsid w:val="00FA1FB3"/>
    <w:rsid w:val="00FA303A"/>
    <w:rsid w:val="00FA454E"/>
    <w:rsid w:val="00FA517B"/>
    <w:rsid w:val="00FA795A"/>
    <w:rsid w:val="00FC178F"/>
    <w:rsid w:val="00FD074C"/>
    <w:rsid w:val="00FD0F57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21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43974CCI" TargetMode="External"/><Relationship Id="rId13" Type="http://schemas.openxmlformats.org/officeDocument/2006/relationships/hyperlink" Target="consultantplus://offline/ref=7DE8A4E5CA29B48D5FAA7A78F7966418A90863D8C596BC96F1914FAAEE771CFA5B00DD3DDFF5D886A9D94D3874C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A4E3174CDI" TargetMode="External"/><Relationship Id="rId12" Type="http://schemas.openxmlformats.org/officeDocument/2006/relationships/hyperlink" Target="consultantplus://offline/ref=7DE8A4E5CA29B48D5FAA7A78F7966418A90863D8C596BC96F1914FAAEE771CFA5B00DD3DDFF5D886A9DA443D74C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6475E1FA3B12AF0B3CD2C697B5C6A4CD49FDB1271AAF1B40DB6A9DB57DCC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DE8A4E5CA29B48D5FAA7A78F7966418A90863D8C596BC96F1914FAAEE771CFA5B00DD3DDFF5D886ABDC4C3174C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FDC483F74CD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3342</TotalTime>
  <Pages>7</Pages>
  <Words>2945</Words>
  <Characters>16791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Величко Сергей Сергеевич</cp:lastModifiedBy>
  <cp:revision>400</cp:revision>
  <cp:lastPrinted>2025-06-10T13:28:00Z</cp:lastPrinted>
  <dcterms:created xsi:type="dcterms:W3CDTF">2016-09-30T13:56:00Z</dcterms:created>
  <dcterms:modified xsi:type="dcterms:W3CDTF">2026-01-12T07:45:00Z</dcterms:modified>
</cp:coreProperties>
</file>